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5578E" w:rsidRDefault="00E76E83" w:rsidP="00496225">
      <w:pPr>
        <w:spacing w:afterLines="50" w:after="156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关于举办第十</w:t>
      </w:r>
      <w:r w:rsidR="002E1DDB">
        <w:rPr>
          <w:rFonts w:hint="eastAsia"/>
          <w:b/>
          <w:sz w:val="32"/>
          <w:szCs w:val="32"/>
        </w:rPr>
        <w:t>九</w:t>
      </w:r>
      <w:r>
        <w:rPr>
          <w:rFonts w:hint="eastAsia"/>
          <w:b/>
          <w:sz w:val="32"/>
          <w:szCs w:val="32"/>
        </w:rPr>
        <w:t>届“同路人”</w:t>
      </w:r>
    </w:p>
    <w:p w:rsidR="0045578E" w:rsidRDefault="00E76E83" w:rsidP="00496225">
      <w:pPr>
        <w:spacing w:afterLines="50" w:after="156" w:line="360" w:lineRule="auto"/>
        <w:jc w:val="center"/>
        <w:rPr>
          <w:b/>
          <w:sz w:val="32"/>
          <w:szCs w:val="32"/>
        </w:rPr>
      </w:pPr>
      <w:r>
        <w:rPr>
          <w:rFonts w:hint="eastAsia"/>
          <w:b/>
          <w:sz w:val="32"/>
          <w:szCs w:val="32"/>
        </w:rPr>
        <w:t>交通科技大赛的通知</w:t>
      </w:r>
    </w:p>
    <w:p w:rsidR="0045578E" w:rsidRDefault="00E76E83">
      <w:pPr>
        <w:autoSpaceDE w:val="0"/>
        <w:autoSpaceDN w:val="0"/>
        <w:adjustRightInd w:val="0"/>
        <w:spacing w:line="360" w:lineRule="auto"/>
        <w:rPr>
          <w:rFonts w:ascii="宋体" w:cs="宋体"/>
          <w:kern w:val="0"/>
          <w:sz w:val="24"/>
          <w:szCs w:val="24"/>
          <w:lang w:val="zh-CN"/>
        </w:rPr>
      </w:pPr>
      <w:r>
        <w:rPr>
          <w:rFonts w:ascii="宋体" w:cs="宋体" w:hint="eastAsia"/>
          <w:kern w:val="0"/>
          <w:sz w:val="24"/>
          <w:szCs w:val="24"/>
          <w:lang w:val="zh-CN"/>
        </w:rPr>
        <w:t>各位老师、同学：</w:t>
      </w:r>
    </w:p>
    <w:p w:rsidR="0045578E" w:rsidRDefault="00E76E83">
      <w:pPr>
        <w:autoSpaceDE w:val="0"/>
        <w:autoSpaceDN w:val="0"/>
        <w:adjustRightInd w:val="0"/>
        <w:spacing w:line="360" w:lineRule="auto"/>
        <w:ind w:firstLineChars="200" w:firstLine="420"/>
        <w:rPr>
          <w:rFonts w:ascii="宋体" w:cs="宋体"/>
          <w:kern w:val="0"/>
          <w:sz w:val="24"/>
          <w:szCs w:val="24"/>
          <w:lang w:val="zh-CN"/>
        </w:rPr>
      </w:pPr>
      <w:r>
        <w:rPr>
          <w:rFonts w:hint="eastAsia"/>
        </w:rPr>
        <w:t>为</w:t>
      </w:r>
      <w:r>
        <w:rPr>
          <w:rFonts w:hint="eastAsia"/>
          <w:color w:val="000000"/>
          <w:sz w:val="24"/>
        </w:rPr>
        <w:t>深化教学改革，探索人才培养新模式，激发大学生的创新思维，引导同学们创造性地运用所学知识分析、解决实际问题，</w:t>
      </w:r>
      <w:r>
        <w:rPr>
          <w:rFonts w:ascii="宋体" w:cs="宋体" w:hint="eastAsia"/>
          <w:kern w:val="0"/>
          <w:sz w:val="24"/>
          <w:szCs w:val="24"/>
          <w:lang w:val="zh-CN"/>
        </w:rPr>
        <w:t>同济大学交通运输工程学院将于201</w:t>
      </w:r>
      <w:r w:rsidR="002E1DDB">
        <w:rPr>
          <w:rFonts w:ascii="宋体" w:cs="宋体"/>
          <w:kern w:val="0"/>
          <w:sz w:val="24"/>
          <w:szCs w:val="24"/>
          <w:lang w:val="zh-CN"/>
        </w:rPr>
        <w:t>9</w:t>
      </w:r>
      <w:r>
        <w:rPr>
          <w:rFonts w:ascii="宋体" w:cs="宋体" w:hint="eastAsia"/>
          <w:kern w:val="0"/>
          <w:sz w:val="24"/>
          <w:szCs w:val="24"/>
          <w:lang w:val="zh-CN"/>
        </w:rPr>
        <w:t>年10月——20</w:t>
      </w:r>
      <w:r w:rsidR="002E1DDB">
        <w:rPr>
          <w:rFonts w:ascii="宋体" w:cs="宋体"/>
          <w:kern w:val="0"/>
          <w:sz w:val="24"/>
          <w:szCs w:val="24"/>
          <w:lang w:val="zh-CN"/>
        </w:rPr>
        <w:t>20</w:t>
      </w:r>
      <w:r>
        <w:rPr>
          <w:rFonts w:ascii="宋体" w:cs="宋体" w:hint="eastAsia"/>
          <w:kern w:val="0"/>
          <w:sz w:val="24"/>
          <w:szCs w:val="24"/>
          <w:lang w:val="zh-CN"/>
        </w:rPr>
        <w:t>年</w:t>
      </w:r>
      <w:r w:rsidR="00151E70">
        <w:rPr>
          <w:rFonts w:ascii="宋体" w:cs="宋体" w:hint="eastAsia"/>
          <w:kern w:val="0"/>
          <w:sz w:val="24"/>
          <w:szCs w:val="24"/>
          <w:lang w:val="zh-CN"/>
        </w:rPr>
        <w:t>4</w:t>
      </w:r>
      <w:r>
        <w:rPr>
          <w:rFonts w:ascii="宋体" w:cs="宋体" w:hint="eastAsia"/>
          <w:kern w:val="0"/>
          <w:sz w:val="24"/>
          <w:szCs w:val="24"/>
          <w:lang w:val="zh-CN"/>
        </w:rPr>
        <w:t>月举办</w:t>
      </w:r>
      <w:r>
        <w:rPr>
          <w:rFonts w:ascii="宋体" w:cs="宋体" w:hint="eastAsia"/>
          <w:bCs/>
          <w:kern w:val="0"/>
          <w:sz w:val="24"/>
          <w:szCs w:val="24"/>
          <w:lang w:val="zh-CN"/>
        </w:rPr>
        <w:t>第</w:t>
      </w:r>
      <w:r>
        <w:rPr>
          <w:rFonts w:ascii="宋体" w:cs="宋体" w:hint="eastAsia"/>
          <w:kern w:val="0"/>
          <w:sz w:val="24"/>
          <w:szCs w:val="24"/>
          <w:lang w:val="zh-CN"/>
        </w:rPr>
        <w:t>十</w:t>
      </w:r>
      <w:r w:rsidR="002E1DDB">
        <w:rPr>
          <w:rFonts w:ascii="宋体" w:cs="宋体" w:hint="eastAsia"/>
          <w:kern w:val="0"/>
          <w:sz w:val="24"/>
          <w:szCs w:val="24"/>
        </w:rPr>
        <w:t>九</w:t>
      </w:r>
      <w:r>
        <w:rPr>
          <w:rFonts w:ascii="宋体" w:cs="宋体" w:hint="eastAsia"/>
          <w:kern w:val="0"/>
          <w:sz w:val="24"/>
          <w:szCs w:val="24"/>
          <w:lang w:val="zh-CN"/>
        </w:rPr>
        <w:t>届“同路人”交通科技大赛，现将大赛有关事宜通知如下：</w:t>
      </w:r>
    </w:p>
    <w:p w:rsidR="0045578E" w:rsidRDefault="00E76E83">
      <w:pPr>
        <w:pStyle w:val="1"/>
        <w:numPr>
          <w:ilvl w:val="0"/>
          <w:numId w:val="1"/>
        </w:numPr>
        <w:tabs>
          <w:tab w:val="clear" w:pos="660"/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宗旨</w:t>
      </w:r>
    </w:p>
    <w:p w:rsidR="0045578E" w:rsidRDefault="00E76E83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cs="宋体"/>
          <w:kern w:val="0"/>
          <w:sz w:val="24"/>
          <w:szCs w:val="24"/>
          <w:lang w:val="zh-CN"/>
        </w:rPr>
      </w:pPr>
      <w:r>
        <w:rPr>
          <w:rFonts w:ascii="宋体" w:cs="宋体" w:hint="eastAsia"/>
          <w:kern w:val="0"/>
          <w:sz w:val="24"/>
          <w:szCs w:val="24"/>
          <w:lang w:val="zh-CN"/>
        </w:rPr>
        <w:t>提高大学生学术素养，培养大学生学术创新精神和实践动手能力，促进大学生学术活动开展，加强师生文化交流，提高本科教学质量；并为全国大学生交通科技大赛推荐优秀作品。</w:t>
      </w:r>
    </w:p>
    <w:p w:rsidR="0045578E" w:rsidRDefault="00E76E83">
      <w:pPr>
        <w:pStyle w:val="1"/>
        <w:numPr>
          <w:ilvl w:val="0"/>
          <w:numId w:val="1"/>
        </w:numPr>
        <w:tabs>
          <w:tab w:val="clear" w:pos="660"/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大赛名称</w:t>
      </w:r>
    </w:p>
    <w:p w:rsidR="0045578E" w:rsidRDefault="00017684">
      <w:pPr>
        <w:pStyle w:val="1"/>
        <w:spacing w:line="360" w:lineRule="auto"/>
        <w:ind w:left="66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第</w:t>
      </w:r>
      <w:r w:rsidR="002E1DDB">
        <w:rPr>
          <w:rFonts w:hint="eastAsia"/>
          <w:sz w:val="24"/>
          <w:szCs w:val="24"/>
        </w:rPr>
        <w:t>十九</w:t>
      </w:r>
      <w:r>
        <w:rPr>
          <w:rFonts w:hint="eastAsia"/>
          <w:sz w:val="24"/>
          <w:szCs w:val="24"/>
        </w:rPr>
        <w:t>届</w:t>
      </w:r>
      <w:r>
        <w:rPr>
          <w:rFonts w:hint="eastAsia"/>
          <w:sz w:val="24"/>
          <w:szCs w:val="24"/>
        </w:rPr>
        <w:t xml:space="preserve"> </w:t>
      </w:r>
      <w:r w:rsidR="00E76E83">
        <w:rPr>
          <w:rFonts w:hint="eastAsia"/>
          <w:sz w:val="24"/>
          <w:szCs w:val="24"/>
        </w:rPr>
        <w:t>“同路人”交通科技大赛</w:t>
      </w:r>
    </w:p>
    <w:p w:rsidR="0045578E" w:rsidRDefault="00E76E83">
      <w:pPr>
        <w:pStyle w:val="1"/>
        <w:numPr>
          <w:ilvl w:val="0"/>
          <w:numId w:val="1"/>
        </w:numPr>
        <w:tabs>
          <w:tab w:val="clear" w:pos="660"/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组织机构</w:t>
      </w:r>
    </w:p>
    <w:p w:rsidR="0045578E" w:rsidRDefault="00E76E83">
      <w:pPr>
        <w:spacing w:line="360" w:lineRule="auto"/>
        <w:ind w:firstLineChars="353" w:firstLine="851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主办：</w:t>
      </w:r>
      <w:r>
        <w:rPr>
          <w:rFonts w:hint="eastAsia"/>
          <w:b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同济大学</w:t>
      </w:r>
      <w:r w:rsidR="00D01AEC">
        <w:rPr>
          <w:rFonts w:hint="eastAsia"/>
          <w:sz w:val="24"/>
          <w:szCs w:val="24"/>
        </w:rPr>
        <w:t>本科生院</w:t>
      </w:r>
    </w:p>
    <w:p w:rsidR="0045578E" w:rsidRDefault="00E76E83">
      <w:pPr>
        <w:spacing w:line="360" w:lineRule="auto"/>
        <w:ind w:firstLineChars="353" w:firstLine="851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承办：</w:t>
      </w:r>
      <w:r>
        <w:rPr>
          <w:rFonts w:hint="eastAsia"/>
          <w:b/>
          <w:sz w:val="24"/>
          <w:szCs w:val="24"/>
        </w:rPr>
        <w:t xml:space="preserve">           </w:t>
      </w:r>
      <w:r>
        <w:rPr>
          <w:rFonts w:hint="eastAsia"/>
          <w:sz w:val="24"/>
          <w:szCs w:val="24"/>
        </w:rPr>
        <w:t>同济大学交通运输工程学院</w:t>
      </w:r>
    </w:p>
    <w:p w:rsidR="0045578E" w:rsidRDefault="00E76E83">
      <w:pPr>
        <w:pStyle w:val="1"/>
        <w:numPr>
          <w:ilvl w:val="0"/>
          <w:numId w:val="1"/>
        </w:numPr>
        <w:tabs>
          <w:tab w:val="clear" w:pos="660"/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参赛说明</w:t>
      </w:r>
    </w:p>
    <w:p w:rsidR="0045578E" w:rsidRDefault="00E76E83">
      <w:pPr>
        <w:pStyle w:val="1"/>
        <w:numPr>
          <w:ilvl w:val="0"/>
          <w:numId w:val="2"/>
        </w:numPr>
        <w:spacing w:line="360" w:lineRule="auto"/>
        <w:ind w:firstLineChars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参赛对象：</w:t>
      </w:r>
    </w:p>
    <w:p w:rsidR="0045578E" w:rsidRDefault="00E76E83">
      <w:pPr>
        <w:pStyle w:val="1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同济大学在读本科生，以</w:t>
      </w:r>
      <w:r w:rsidR="00D01AEC">
        <w:rPr>
          <w:rFonts w:hint="eastAsia"/>
          <w:sz w:val="24"/>
          <w:szCs w:val="24"/>
        </w:rPr>
        <w:t>二、</w:t>
      </w:r>
      <w:r>
        <w:rPr>
          <w:rFonts w:hint="eastAsia"/>
          <w:sz w:val="24"/>
          <w:szCs w:val="24"/>
        </w:rPr>
        <w:t>三年级学生为主；</w:t>
      </w:r>
    </w:p>
    <w:p w:rsidR="00391A5A" w:rsidRDefault="00391A5A" w:rsidP="00391A5A">
      <w:pPr>
        <w:pStyle w:val="1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大赛采用</w:t>
      </w:r>
      <w:r>
        <w:rPr>
          <w:rFonts w:hint="eastAsia"/>
          <w:sz w:val="24"/>
          <w:szCs w:val="24"/>
        </w:rPr>
        <w:t>1+1</w:t>
      </w:r>
      <w:r>
        <w:rPr>
          <w:rFonts w:hint="eastAsia"/>
          <w:sz w:val="24"/>
          <w:szCs w:val="24"/>
        </w:rPr>
        <w:t>的组合报名方式，每位同学可以选择以下组合报名参赛：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709"/>
        <w:gridCol w:w="4728"/>
      </w:tblGrid>
      <w:tr w:rsidR="000222BD" w:rsidRPr="001B6CB4" w:rsidTr="001B6CB4">
        <w:trPr>
          <w:jc w:val="center"/>
        </w:trPr>
        <w:tc>
          <w:tcPr>
            <w:tcW w:w="3085" w:type="dxa"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1B6CB4">
              <w:rPr>
                <w:rFonts w:hint="eastAsia"/>
                <w:sz w:val="24"/>
                <w:szCs w:val="24"/>
              </w:rPr>
              <w:t>常规比赛（选其一）</w:t>
            </w:r>
          </w:p>
        </w:tc>
        <w:tc>
          <w:tcPr>
            <w:tcW w:w="709" w:type="dxa"/>
            <w:vMerge w:val="restart"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1B6CB4">
              <w:rPr>
                <w:rFonts w:hint="eastAsia"/>
                <w:sz w:val="32"/>
                <w:szCs w:val="24"/>
              </w:rPr>
              <w:t>+</w:t>
            </w:r>
          </w:p>
        </w:tc>
        <w:tc>
          <w:tcPr>
            <w:tcW w:w="4728" w:type="dxa"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1B6CB4">
              <w:rPr>
                <w:rFonts w:hint="eastAsia"/>
                <w:sz w:val="24"/>
                <w:szCs w:val="24"/>
              </w:rPr>
              <w:t>其他（选其一）</w:t>
            </w:r>
          </w:p>
        </w:tc>
      </w:tr>
      <w:tr w:rsidR="000222BD" w:rsidRPr="001B6CB4" w:rsidTr="001B6CB4">
        <w:trPr>
          <w:jc w:val="center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1B6CB4">
              <w:rPr>
                <w:rFonts w:hint="eastAsia"/>
                <w:sz w:val="24"/>
                <w:szCs w:val="24"/>
              </w:rPr>
              <w:t>大赛征集课题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1B6CB4">
              <w:rPr>
                <w:rFonts w:hint="eastAsia"/>
                <w:sz w:val="24"/>
                <w:szCs w:val="24"/>
              </w:rPr>
              <w:t>铺面大赛</w:t>
            </w:r>
          </w:p>
        </w:tc>
      </w:tr>
      <w:tr w:rsidR="000222BD" w:rsidRPr="001B6CB4" w:rsidTr="001B6CB4">
        <w:trPr>
          <w:jc w:val="center"/>
        </w:trPr>
        <w:tc>
          <w:tcPr>
            <w:tcW w:w="3085" w:type="dxa"/>
            <w:vMerge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1B6CB4">
              <w:rPr>
                <w:rFonts w:hint="eastAsia"/>
                <w:sz w:val="24"/>
                <w:szCs w:val="24"/>
              </w:rPr>
              <w:t>交通设计大赛</w:t>
            </w:r>
          </w:p>
        </w:tc>
      </w:tr>
      <w:tr w:rsidR="000222BD" w:rsidRPr="001B6CB4" w:rsidTr="001B6CB4">
        <w:trPr>
          <w:jc w:val="center"/>
        </w:trPr>
        <w:tc>
          <w:tcPr>
            <w:tcW w:w="3085" w:type="dxa"/>
            <w:vMerge w:val="restart"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1B6CB4">
              <w:rPr>
                <w:rFonts w:hint="eastAsia"/>
                <w:sz w:val="24"/>
                <w:szCs w:val="24"/>
              </w:rPr>
              <w:t>同学自主命题</w:t>
            </w: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1B6CB4">
              <w:rPr>
                <w:rFonts w:hint="eastAsia"/>
                <w:sz w:val="24"/>
                <w:szCs w:val="24"/>
              </w:rPr>
              <w:t>国创、上创、</w:t>
            </w:r>
            <w:r w:rsidRPr="001B6CB4">
              <w:rPr>
                <w:rFonts w:hint="eastAsia"/>
                <w:sz w:val="24"/>
                <w:szCs w:val="24"/>
              </w:rPr>
              <w:t>SITP</w:t>
            </w:r>
            <w:r w:rsidRPr="001B6CB4">
              <w:rPr>
                <w:rFonts w:hint="eastAsia"/>
                <w:sz w:val="24"/>
                <w:szCs w:val="24"/>
              </w:rPr>
              <w:t>等成功立项的项目</w:t>
            </w:r>
          </w:p>
        </w:tc>
      </w:tr>
      <w:tr w:rsidR="000222BD" w:rsidRPr="001B6CB4" w:rsidTr="001B6CB4">
        <w:trPr>
          <w:jc w:val="center"/>
        </w:trPr>
        <w:tc>
          <w:tcPr>
            <w:tcW w:w="3085" w:type="dxa"/>
            <w:vMerge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728" w:type="dxa"/>
            <w:shd w:val="clear" w:color="auto" w:fill="auto"/>
            <w:vAlign w:val="center"/>
          </w:tcPr>
          <w:p w:rsidR="000222BD" w:rsidRPr="001B6CB4" w:rsidRDefault="000222BD" w:rsidP="001B6CB4">
            <w:pPr>
              <w:pStyle w:val="1"/>
              <w:spacing w:line="360" w:lineRule="auto"/>
              <w:ind w:firstLineChars="0" w:firstLine="0"/>
              <w:jc w:val="center"/>
              <w:rPr>
                <w:sz w:val="24"/>
                <w:szCs w:val="24"/>
              </w:rPr>
            </w:pPr>
            <w:r w:rsidRPr="001B6CB4">
              <w:rPr>
                <w:rFonts w:hint="eastAsia"/>
                <w:sz w:val="24"/>
                <w:szCs w:val="24"/>
              </w:rPr>
              <w:t>全国赛指定</w:t>
            </w:r>
            <w:r w:rsidR="001B6CB4" w:rsidRPr="001B6CB4">
              <w:rPr>
                <w:rFonts w:hint="eastAsia"/>
                <w:sz w:val="24"/>
                <w:szCs w:val="24"/>
              </w:rPr>
              <w:t>主</w:t>
            </w:r>
            <w:r w:rsidRPr="001B6CB4">
              <w:rPr>
                <w:rFonts w:hint="eastAsia"/>
                <w:sz w:val="24"/>
                <w:szCs w:val="24"/>
              </w:rPr>
              <w:t>题</w:t>
            </w:r>
          </w:p>
        </w:tc>
      </w:tr>
    </w:tbl>
    <w:p w:rsidR="00391A5A" w:rsidRDefault="00391A5A" w:rsidP="00391A5A">
      <w:pPr>
        <w:pStyle w:val="1"/>
        <w:numPr>
          <w:ilvl w:val="0"/>
          <w:numId w:val="3"/>
        </w:numPr>
        <w:spacing w:line="360" w:lineRule="auto"/>
        <w:ind w:firstLineChars="0"/>
        <w:rPr>
          <w:sz w:val="24"/>
          <w:szCs w:val="24"/>
        </w:rPr>
      </w:pPr>
      <w:r w:rsidRPr="00391A5A">
        <w:rPr>
          <w:rFonts w:hint="eastAsia"/>
          <w:sz w:val="24"/>
          <w:szCs w:val="24"/>
        </w:rPr>
        <w:t>除</w:t>
      </w:r>
      <w:r w:rsidRPr="00391A5A">
        <w:rPr>
          <w:rFonts w:hint="eastAsia"/>
          <w:sz w:val="24"/>
          <w:szCs w:val="24"/>
        </w:rPr>
        <w:t>1+1</w:t>
      </w:r>
      <w:r w:rsidRPr="00391A5A">
        <w:rPr>
          <w:rFonts w:hint="eastAsia"/>
          <w:sz w:val="24"/>
          <w:szCs w:val="24"/>
        </w:rPr>
        <w:t>组合方案可以同时参加两个项目外</w:t>
      </w:r>
      <w:r w:rsidR="00980A60">
        <w:rPr>
          <w:rFonts w:hint="eastAsia"/>
          <w:sz w:val="24"/>
          <w:szCs w:val="24"/>
        </w:rPr>
        <w:t>且只能担任一个项目组的学生负责人</w:t>
      </w:r>
      <w:r w:rsidRPr="00391A5A">
        <w:rPr>
          <w:rFonts w:hint="eastAsia"/>
          <w:sz w:val="24"/>
          <w:szCs w:val="24"/>
        </w:rPr>
        <w:t>，原则上每位同学只能同时参加一个项目。</w:t>
      </w:r>
    </w:p>
    <w:p w:rsidR="000222BD" w:rsidRPr="00391A5A" w:rsidRDefault="000222BD" w:rsidP="000222BD">
      <w:pPr>
        <w:pStyle w:val="1"/>
        <w:spacing w:line="360" w:lineRule="auto"/>
        <w:ind w:left="840" w:firstLineChars="0" w:firstLine="0"/>
        <w:rPr>
          <w:sz w:val="24"/>
          <w:szCs w:val="24"/>
        </w:rPr>
      </w:pPr>
    </w:p>
    <w:p w:rsidR="0045578E" w:rsidRDefault="00E76E83">
      <w:pPr>
        <w:pStyle w:val="1"/>
        <w:spacing w:line="360" w:lineRule="auto"/>
        <w:ind w:left="420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lastRenderedPageBreak/>
        <w:t>2</w:t>
      </w:r>
      <w:r>
        <w:rPr>
          <w:rFonts w:hint="eastAsia"/>
          <w:b/>
          <w:sz w:val="24"/>
          <w:szCs w:val="24"/>
        </w:rPr>
        <w:t>、课题范围：</w:t>
      </w:r>
    </w:p>
    <w:p w:rsidR="0045578E" w:rsidRDefault="00E76E83">
      <w:pPr>
        <w:pStyle w:val="1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大赛鼓励学生自主选题，创新思维、与交通相关课题均可，可自行联系指导老师确认题目并报名；</w:t>
      </w:r>
    </w:p>
    <w:p w:rsidR="0045578E" w:rsidRDefault="00E76E83">
      <w:pPr>
        <w:pStyle w:val="1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大赛组委会向学院各学科老师征集课题方向，并结合往年课题提出参赛作品题库，供参赛学生选取报名；</w:t>
      </w:r>
    </w:p>
    <w:p w:rsidR="0045578E" w:rsidRDefault="00E76E83">
      <w:pPr>
        <w:pStyle w:val="1"/>
        <w:numPr>
          <w:ilvl w:val="0"/>
          <w:numId w:val="4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为提高作品研究深度，更好孵化创新研究作品成果，“同路人”交通科技大赛欢迎各位同学们在创新训练课题（含同济大学</w:t>
      </w:r>
      <w:r>
        <w:rPr>
          <w:rFonts w:hint="eastAsia"/>
          <w:sz w:val="24"/>
          <w:szCs w:val="24"/>
        </w:rPr>
        <w:t>SITP</w:t>
      </w:r>
      <w:r>
        <w:rPr>
          <w:rFonts w:hint="eastAsia"/>
          <w:sz w:val="24"/>
          <w:szCs w:val="24"/>
        </w:rPr>
        <w:t>、“国创”、“上创”项目）的基础上继续深入研究，并报名参赛；</w:t>
      </w:r>
    </w:p>
    <w:p w:rsidR="0045578E" w:rsidRDefault="00E76E83">
      <w:pPr>
        <w:spacing w:line="360" w:lineRule="auto"/>
        <w:ind w:left="42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、报名方式：</w:t>
      </w:r>
      <w:r>
        <w:rPr>
          <w:rFonts w:hint="eastAsia"/>
          <w:sz w:val="24"/>
          <w:szCs w:val="24"/>
        </w:rPr>
        <w:t>电子版：</w:t>
      </w:r>
      <w:r>
        <w:rPr>
          <w:rFonts w:hint="eastAsia"/>
          <w:sz w:val="24"/>
          <w:szCs w:val="24"/>
        </w:rPr>
        <w:t xml:space="preserve"> </w:t>
      </w:r>
      <w:r w:rsidR="00017684">
        <w:rPr>
          <w:rFonts w:hint="eastAsia"/>
          <w:b/>
          <w:sz w:val="24"/>
          <w:szCs w:val="24"/>
        </w:rPr>
        <w:t>11</w:t>
      </w:r>
      <w:r>
        <w:rPr>
          <w:rFonts w:hint="eastAsia"/>
          <w:b/>
          <w:sz w:val="24"/>
          <w:szCs w:val="24"/>
        </w:rPr>
        <w:t>月</w:t>
      </w:r>
      <w:r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日</w:t>
      </w:r>
      <w:r w:rsidR="00151E70">
        <w:rPr>
          <w:rFonts w:hint="eastAsia"/>
          <w:b/>
          <w:sz w:val="24"/>
          <w:szCs w:val="24"/>
        </w:rPr>
        <w:t>22</w:t>
      </w:r>
      <w:r>
        <w:rPr>
          <w:rFonts w:hint="eastAsia"/>
          <w:b/>
          <w:sz w:val="24"/>
          <w:szCs w:val="24"/>
        </w:rPr>
        <w:t>:00</w:t>
      </w:r>
      <w:r>
        <w:rPr>
          <w:rFonts w:hint="eastAsia"/>
          <w:b/>
          <w:sz w:val="24"/>
          <w:szCs w:val="24"/>
        </w:rPr>
        <w:t>前，发送邮件至</w:t>
      </w:r>
      <w:r w:rsidR="001B6CB4">
        <w:rPr>
          <w:rFonts w:ascii="微软雅黑" w:eastAsia="微软雅黑" w:hAnsi="微软雅黑"/>
          <w:color w:val="0070C0"/>
          <w:szCs w:val="21"/>
          <w:u w:val="single"/>
          <w:shd w:val="clear" w:color="auto" w:fill="FFFFFF"/>
        </w:rPr>
        <w:t>tj</w:t>
      </w:r>
      <w:r w:rsidR="001B6CB4">
        <w:rPr>
          <w:rFonts w:ascii="微软雅黑" w:eastAsia="微软雅黑" w:hAnsi="微软雅黑" w:hint="eastAsia"/>
          <w:color w:val="0070C0"/>
          <w:szCs w:val="21"/>
          <w:u w:val="single"/>
          <w:shd w:val="clear" w:color="auto" w:fill="FFFFFF"/>
        </w:rPr>
        <w:t>jiaoke</w:t>
      </w:r>
      <w:r w:rsidR="0001163A" w:rsidRPr="0001163A">
        <w:rPr>
          <w:rFonts w:ascii="微软雅黑" w:eastAsia="微软雅黑" w:hAnsi="微软雅黑"/>
          <w:color w:val="0070C0"/>
          <w:szCs w:val="21"/>
          <w:u w:val="single"/>
          <w:shd w:val="clear" w:color="auto" w:fill="FFFFFF"/>
        </w:rPr>
        <w:t>@163.com</w:t>
      </w:r>
      <w:r>
        <w:rPr>
          <w:rFonts w:hint="eastAsia"/>
          <w:b/>
          <w:sz w:val="24"/>
          <w:szCs w:val="24"/>
        </w:rPr>
        <w:t>。</w:t>
      </w:r>
    </w:p>
    <w:p w:rsidR="0045578E" w:rsidRDefault="00E76E83" w:rsidP="00C6470F">
      <w:pPr>
        <w:spacing w:line="360" w:lineRule="auto"/>
        <w:ind w:firstLineChars="750" w:firstLine="1800"/>
        <w:rPr>
          <w:b/>
          <w:sz w:val="24"/>
          <w:szCs w:val="24"/>
        </w:rPr>
      </w:pPr>
      <w:r>
        <w:rPr>
          <w:rFonts w:hint="eastAsia"/>
          <w:sz w:val="24"/>
          <w:szCs w:val="24"/>
        </w:rPr>
        <w:t>纸质版：</w:t>
      </w:r>
      <w:r w:rsidR="00C6470F">
        <w:rPr>
          <w:b/>
          <w:color w:val="C0504D"/>
          <w:sz w:val="24"/>
          <w:szCs w:val="24"/>
        </w:rPr>
        <w:t xml:space="preserve"> </w:t>
      </w:r>
      <w:r w:rsidR="00017684">
        <w:rPr>
          <w:rFonts w:hint="eastAsia"/>
          <w:b/>
          <w:sz w:val="24"/>
          <w:szCs w:val="24"/>
        </w:rPr>
        <w:t>11</w:t>
      </w:r>
      <w:r>
        <w:rPr>
          <w:rFonts w:hint="eastAsia"/>
          <w:b/>
          <w:sz w:val="24"/>
          <w:szCs w:val="24"/>
        </w:rPr>
        <w:t>月</w:t>
      </w:r>
      <w:r w:rsidR="005C1D21">
        <w:rPr>
          <w:rFonts w:hint="eastAsia"/>
          <w:b/>
          <w:sz w:val="24"/>
          <w:szCs w:val="24"/>
        </w:rPr>
        <w:t>3</w:t>
      </w:r>
      <w:r>
        <w:rPr>
          <w:rFonts w:hint="eastAsia"/>
          <w:b/>
          <w:sz w:val="24"/>
          <w:szCs w:val="24"/>
        </w:rPr>
        <w:t>日晚上</w:t>
      </w:r>
      <w:r w:rsidR="00151E70">
        <w:rPr>
          <w:rFonts w:hint="eastAsia"/>
          <w:b/>
          <w:sz w:val="24"/>
          <w:szCs w:val="24"/>
        </w:rPr>
        <w:t>18</w:t>
      </w:r>
      <w:r>
        <w:rPr>
          <w:rFonts w:hint="eastAsia"/>
          <w:b/>
          <w:sz w:val="24"/>
          <w:szCs w:val="24"/>
        </w:rPr>
        <w:t>:30</w:t>
      </w:r>
      <w:r>
        <w:rPr>
          <w:rFonts w:hint="eastAsia"/>
          <w:b/>
          <w:sz w:val="24"/>
          <w:szCs w:val="24"/>
        </w:rPr>
        <w:t>—</w:t>
      </w:r>
      <w:r w:rsidR="00151E70">
        <w:rPr>
          <w:rFonts w:hint="eastAsia"/>
          <w:b/>
          <w:sz w:val="24"/>
          <w:szCs w:val="24"/>
        </w:rPr>
        <w:t>19</w:t>
      </w:r>
      <w:r>
        <w:rPr>
          <w:rFonts w:hint="eastAsia"/>
          <w:b/>
          <w:sz w:val="24"/>
          <w:szCs w:val="24"/>
        </w:rPr>
        <w:t>:30</w:t>
      </w:r>
      <w:r>
        <w:rPr>
          <w:rFonts w:hint="eastAsia"/>
          <w:b/>
          <w:sz w:val="24"/>
          <w:szCs w:val="24"/>
        </w:rPr>
        <w:t>交通学院</w:t>
      </w:r>
      <w:r>
        <w:rPr>
          <w:rFonts w:hint="eastAsia"/>
          <w:b/>
          <w:sz w:val="24"/>
          <w:szCs w:val="24"/>
        </w:rPr>
        <w:t>214</w:t>
      </w:r>
      <w:r>
        <w:rPr>
          <w:rFonts w:hint="eastAsia"/>
          <w:b/>
          <w:sz w:val="24"/>
          <w:szCs w:val="24"/>
        </w:rPr>
        <w:t>（嘉定），</w:t>
      </w:r>
    </w:p>
    <w:p w:rsidR="0045578E" w:rsidRDefault="00E76E83">
      <w:pPr>
        <w:spacing w:line="360" w:lineRule="auto"/>
        <w:ind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同时，注意以下事项：</w:t>
      </w:r>
    </w:p>
    <w:p w:rsidR="0045578E" w:rsidRDefault="00E76E83">
      <w:pPr>
        <w:pStyle w:val="1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报名以小组为单位，小组成员限定为</w:t>
      </w:r>
      <w:r>
        <w:rPr>
          <w:sz w:val="24"/>
          <w:szCs w:val="24"/>
        </w:rPr>
        <w:t>2-5</w:t>
      </w:r>
      <w:r>
        <w:rPr>
          <w:rFonts w:hint="eastAsia"/>
          <w:sz w:val="24"/>
          <w:szCs w:val="24"/>
        </w:rPr>
        <w:t>人，为提高团队合作意识和便于管理，大赛不接受个人报名；</w:t>
      </w:r>
    </w:p>
    <w:p w:rsidR="0045578E" w:rsidRDefault="00E76E83">
      <w:pPr>
        <w:pStyle w:val="1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原则上每个指导老师最多指导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个课题或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个小组。</w:t>
      </w:r>
    </w:p>
    <w:p w:rsidR="0045578E" w:rsidRDefault="00E76E83">
      <w:pPr>
        <w:pStyle w:val="1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每个课题最多同时接受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组同学报名。</w:t>
      </w:r>
    </w:p>
    <w:p w:rsidR="0045578E" w:rsidRDefault="00E76E83">
      <w:pPr>
        <w:pStyle w:val="1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 w:rsidRPr="001B6CB4">
        <w:rPr>
          <w:rFonts w:hint="eastAsia"/>
          <w:b/>
          <w:sz w:val="24"/>
          <w:szCs w:val="24"/>
        </w:rPr>
        <w:t>自主立题的小组需得到指导老师的指导确认</w:t>
      </w:r>
      <w:r>
        <w:rPr>
          <w:rFonts w:hint="eastAsia"/>
          <w:sz w:val="24"/>
          <w:szCs w:val="24"/>
        </w:rPr>
        <w:t>（以书面为准）。</w:t>
      </w:r>
    </w:p>
    <w:p w:rsidR="001B6CB4" w:rsidRDefault="001B6CB4" w:rsidP="001B6CB4">
      <w:pPr>
        <w:pStyle w:val="1"/>
        <w:spacing w:line="360" w:lineRule="auto"/>
        <w:ind w:left="1695" w:firstLineChars="0" w:firstLine="0"/>
        <w:rPr>
          <w:sz w:val="24"/>
          <w:szCs w:val="24"/>
        </w:rPr>
      </w:pPr>
    </w:p>
    <w:p w:rsidR="0045578E" w:rsidRDefault="00E76E83">
      <w:pPr>
        <w:pStyle w:val="1"/>
        <w:spacing w:line="360" w:lineRule="auto"/>
        <w:ind w:left="420" w:firstLineChars="0" w:firstLine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4</w:t>
      </w:r>
      <w:r>
        <w:rPr>
          <w:rFonts w:hint="eastAsia"/>
          <w:b/>
          <w:sz w:val="24"/>
          <w:szCs w:val="24"/>
        </w:rPr>
        <w:t>、大赛流程：</w:t>
      </w:r>
      <w:r>
        <w:rPr>
          <w:rFonts w:hint="eastAsia"/>
          <w:sz w:val="24"/>
          <w:szCs w:val="24"/>
        </w:rPr>
        <w:t>大赛流程主要由以下</w:t>
      </w:r>
      <w:r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个阶段组成：</w:t>
      </w:r>
    </w:p>
    <w:tbl>
      <w:tblPr>
        <w:tblW w:w="744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5"/>
        <w:gridCol w:w="2860"/>
        <w:gridCol w:w="2878"/>
        <w:gridCol w:w="860"/>
      </w:tblGrid>
      <w:tr w:rsidR="0045578E">
        <w:trPr>
          <w:jc w:val="center"/>
        </w:trPr>
        <w:tc>
          <w:tcPr>
            <w:tcW w:w="845" w:type="dxa"/>
          </w:tcPr>
          <w:p w:rsidR="0045578E" w:rsidRDefault="00E76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860" w:type="dxa"/>
          </w:tcPr>
          <w:p w:rsidR="0045578E" w:rsidRDefault="00E76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时间</w:t>
            </w:r>
          </w:p>
        </w:tc>
        <w:tc>
          <w:tcPr>
            <w:tcW w:w="2878" w:type="dxa"/>
          </w:tcPr>
          <w:p w:rsidR="0045578E" w:rsidRDefault="00E76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事项</w:t>
            </w:r>
          </w:p>
        </w:tc>
        <w:tc>
          <w:tcPr>
            <w:tcW w:w="860" w:type="dxa"/>
          </w:tcPr>
          <w:p w:rsidR="0045578E" w:rsidRDefault="00E76E83">
            <w:pPr>
              <w:spacing w:line="36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</w:tr>
      <w:tr w:rsidR="0045578E">
        <w:trPr>
          <w:jc w:val="center"/>
        </w:trPr>
        <w:tc>
          <w:tcPr>
            <w:tcW w:w="845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860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10</w:t>
            </w:r>
            <w:r>
              <w:rPr>
                <w:rFonts w:hint="eastAsia"/>
                <w:sz w:val="24"/>
                <w:szCs w:val="24"/>
              </w:rPr>
              <w:t>月中旬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</w:p>
        </w:tc>
        <w:tc>
          <w:tcPr>
            <w:tcW w:w="2878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报名</w:t>
            </w:r>
          </w:p>
        </w:tc>
        <w:tc>
          <w:tcPr>
            <w:tcW w:w="860" w:type="dxa"/>
          </w:tcPr>
          <w:p w:rsidR="0045578E" w:rsidRDefault="004557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5578E">
        <w:trPr>
          <w:jc w:val="center"/>
        </w:trPr>
        <w:tc>
          <w:tcPr>
            <w:tcW w:w="845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860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11</w:t>
            </w:r>
            <w:r w:rsidR="00E258CC">
              <w:rPr>
                <w:rFonts w:hint="eastAsia"/>
                <w:sz w:val="24"/>
                <w:szCs w:val="24"/>
              </w:rPr>
              <w:t>月中</w:t>
            </w:r>
            <w:r>
              <w:rPr>
                <w:rFonts w:hint="eastAsia"/>
                <w:sz w:val="24"/>
                <w:szCs w:val="24"/>
              </w:rPr>
              <w:t>旬</w:t>
            </w:r>
          </w:p>
        </w:tc>
        <w:tc>
          <w:tcPr>
            <w:tcW w:w="2878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启动仪式</w:t>
            </w:r>
          </w:p>
        </w:tc>
        <w:tc>
          <w:tcPr>
            <w:tcW w:w="860" w:type="dxa"/>
          </w:tcPr>
          <w:p w:rsidR="0045578E" w:rsidRDefault="004557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5578E">
        <w:trPr>
          <w:jc w:val="center"/>
        </w:trPr>
        <w:tc>
          <w:tcPr>
            <w:tcW w:w="845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860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第二年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月上旬</w:t>
            </w:r>
          </w:p>
        </w:tc>
        <w:tc>
          <w:tcPr>
            <w:tcW w:w="2878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中期汇报</w:t>
            </w:r>
          </w:p>
        </w:tc>
        <w:tc>
          <w:tcPr>
            <w:tcW w:w="860" w:type="dxa"/>
          </w:tcPr>
          <w:p w:rsidR="0045578E" w:rsidRDefault="004557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5578E">
        <w:trPr>
          <w:jc w:val="center"/>
        </w:trPr>
        <w:tc>
          <w:tcPr>
            <w:tcW w:w="845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860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第二年</w:t>
            </w:r>
            <w:r>
              <w:rPr>
                <w:rFonts w:hint="eastAsia"/>
                <w:sz w:val="24"/>
                <w:szCs w:val="24"/>
              </w:rPr>
              <w:t>3</w:t>
            </w:r>
            <w:r>
              <w:rPr>
                <w:rFonts w:hint="eastAsia"/>
                <w:sz w:val="24"/>
                <w:szCs w:val="24"/>
              </w:rPr>
              <w:t>月中下旬</w:t>
            </w:r>
          </w:p>
        </w:tc>
        <w:tc>
          <w:tcPr>
            <w:tcW w:w="2878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作品提交</w:t>
            </w:r>
          </w:p>
        </w:tc>
        <w:tc>
          <w:tcPr>
            <w:tcW w:w="860" w:type="dxa"/>
          </w:tcPr>
          <w:p w:rsidR="0045578E" w:rsidRDefault="004557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5578E">
        <w:trPr>
          <w:jc w:val="center"/>
        </w:trPr>
        <w:tc>
          <w:tcPr>
            <w:tcW w:w="845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</w:p>
        </w:tc>
        <w:tc>
          <w:tcPr>
            <w:tcW w:w="2860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第二年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月上旬</w:t>
            </w:r>
          </w:p>
        </w:tc>
        <w:tc>
          <w:tcPr>
            <w:tcW w:w="2878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作品初审</w:t>
            </w:r>
          </w:p>
        </w:tc>
        <w:tc>
          <w:tcPr>
            <w:tcW w:w="860" w:type="dxa"/>
          </w:tcPr>
          <w:p w:rsidR="0045578E" w:rsidRDefault="004557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  <w:tr w:rsidR="0045578E">
        <w:trPr>
          <w:jc w:val="center"/>
        </w:trPr>
        <w:tc>
          <w:tcPr>
            <w:tcW w:w="845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6</w:t>
            </w:r>
          </w:p>
        </w:tc>
        <w:tc>
          <w:tcPr>
            <w:tcW w:w="2860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第二年</w:t>
            </w:r>
            <w:r>
              <w:rPr>
                <w:rFonts w:hint="eastAsia"/>
                <w:sz w:val="24"/>
                <w:szCs w:val="24"/>
              </w:rPr>
              <w:t>4</w:t>
            </w:r>
            <w:r>
              <w:rPr>
                <w:rFonts w:hint="eastAsia"/>
                <w:sz w:val="24"/>
                <w:szCs w:val="24"/>
              </w:rPr>
              <w:t>月中旬</w:t>
            </w:r>
          </w:p>
        </w:tc>
        <w:tc>
          <w:tcPr>
            <w:tcW w:w="2878" w:type="dxa"/>
          </w:tcPr>
          <w:p w:rsidR="0045578E" w:rsidRDefault="00E76E83">
            <w:pPr>
              <w:spacing w:line="360" w:lineRule="auto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决赛评审</w:t>
            </w:r>
          </w:p>
        </w:tc>
        <w:tc>
          <w:tcPr>
            <w:tcW w:w="860" w:type="dxa"/>
          </w:tcPr>
          <w:p w:rsidR="0045578E" w:rsidRDefault="0045578E">
            <w:pPr>
              <w:spacing w:line="360" w:lineRule="auto"/>
              <w:jc w:val="center"/>
              <w:rPr>
                <w:sz w:val="24"/>
                <w:szCs w:val="24"/>
              </w:rPr>
            </w:pPr>
          </w:p>
        </w:tc>
      </w:tr>
    </w:tbl>
    <w:p w:rsidR="0045578E" w:rsidRDefault="00E76E83">
      <w:pPr>
        <w:pStyle w:val="1"/>
        <w:spacing w:line="360" w:lineRule="auto"/>
        <w:ind w:left="420" w:firstLineChars="0" w:firstLine="0"/>
        <w:rPr>
          <w:sz w:val="24"/>
          <w:szCs w:val="24"/>
        </w:rPr>
      </w:pPr>
      <w:r>
        <w:rPr>
          <w:rFonts w:hint="eastAsia"/>
          <w:b/>
          <w:sz w:val="24"/>
          <w:szCs w:val="24"/>
        </w:rPr>
        <w:t>5</w:t>
      </w:r>
      <w:r>
        <w:rPr>
          <w:rFonts w:hint="eastAsia"/>
          <w:b/>
          <w:sz w:val="24"/>
          <w:szCs w:val="24"/>
        </w:rPr>
        <w:t>、成果提交：</w:t>
      </w:r>
      <w:r>
        <w:rPr>
          <w:rFonts w:hint="eastAsia"/>
          <w:sz w:val="24"/>
          <w:szCs w:val="24"/>
        </w:rPr>
        <w:t>初审及答辩之前参赛小组需准时提交作品和</w:t>
      </w:r>
      <w:r>
        <w:rPr>
          <w:rFonts w:hint="eastAsia"/>
          <w:sz w:val="24"/>
          <w:szCs w:val="24"/>
        </w:rPr>
        <w:t>ppt</w:t>
      </w:r>
      <w:r>
        <w:rPr>
          <w:rFonts w:hint="eastAsia"/>
          <w:sz w:val="24"/>
          <w:szCs w:val="24"/>
        </w:rPr>
        <w:t>等成果，为保证大赛公平性：</w:t>
      </w:r>
    </w:p>
    <w:p w:rsidR="0045578E" w:rsidRDefault="00E76E83">
      <w:pPr>
        <w:pStyle w:val="1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成果提交必须在指定时间，按照指定方式提交，否则视为弃权；</w:t>
      </w:r>
    </w:p>
    <w:p w:rsidR="0045578E" w:rsidRDefault="00E76E83">
      <w:pPr>
        <w:pStyle w:val="1"/>
        <w:numPr>
          <w:ilvl w:val="0"/>
          <w:numId w:val="5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成果提交后不得随意更改；</w:t>
      </w:r>
    </w:p>
    <w:p w:rsidR="001B6CB4" w:rsidRDefault="001B6CB4" w:rsidP="001B6CB4">
      <w:pPr>
        <w:pStyle w:val="1"/>
        <w:spacing w:line="360" w:lineRule="auto"/>
        <w:ind w:left="1695" w:firstLineChars="0" w:firstLine="0"/>
        <w:rPr>
          <w:sz w:val="24"/>
          <w:szCs w:val="24"/>
        </w:rPr>
      </w:pPr>
    </w:p>
    <w:p w:rsidR="0045578E" w:rsidRDefault="00E76E83">
      <w:pPr>
        <w:pStyle w:val="1"/>
        <w:spacing w:line="360" w:lineRule="auto"/>
        <w:ind w:left="420" w:firstLineChars="0" w:firstLine="0"/>
        <w:rPr>
          <w:b/>
          <w:sz w:val="24"/>
          <w:szCs w:val="24"/>
        </w:rPr>
      </w:pPr>
      <w:r>
        <w:rPr>
          <w:rFonts w:hint="eastAsia"/>
          <w:b/>
          <w:sz w:val="24"/>
          <w:szCs w:val="24"/>
        </w:rPr>
        <w:t>6</w:t>
      </w:r>
      <w:r>
        <w:rPr>
          <w:rFonts w:hint="eastAsia"/>
          <w:b/>
          <w:sz w:val="24"/>
          <w:szCs w:val="24"/>
        </w:rPr>
        <w:t>、大赛评审：</w:t>
      </w:r>
    </w:p>
    <w:p w:rsidR="0045578E" w:rsidRDefault="00E76E83">
      <w:pPr>
        <w:pStyle w:val="1"/>
        <w:spacing w:line="360" w:lineRule="auto"/>
        <w:ind w:leftChars="200"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1</w:t>
      </w:r>
      <w:r>
        <w:rPr>
          <w:rFonts w:hint="eastAsia"/>
          <w:sz w:val="24"/>
          <w:szCs w:val="24"/>
        </w:rPr>
        <w:t>）作品初审：根据最终作品上缴情况，由大赛组委会邀请学院老师对作品进行初步审核。同时，依据以下原则：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作品采取匿名评审，评审材料上面只出现课题名称和小组序号，不得出现指导老师及作者名字。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初审分</w:t>
      </w:r>
      <w:proofErr w:type="gramEnd"/>
      <w:r>
        <w:rPr>
          <w:rFonts w:hint="eastAsia"/>
          <w:sz w:val="24"/>
          <w:szCs w:val="24"/>
        </w:rPr>
        <w:t>课题方向进行，每个作品至少有</w:t>
      </w:r>
      <w:r>
        <w:rPr>
          <w:rFonts w:hint="eastAsia"/>
          <w:sz w:val="24"/>
          <w:szCs w:val="24"/>
        </w:rPr>
        <w:t>3</w:t>
      </w:r>
      <w:r>
        <w:rPr>
          <w:rFonts w:hint="eastAsia"/>
          <w:sz w:val="24"/>
          <w:szCs w:val="24"/>
        </w:rPr>
        <w:t>名老师参与评审，指导老师不参与所指导的作品评审。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原则上入围决赛答辩作品为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组，按照每个课题方向所上交的作品数量分配该方向作品的入围名额，组委会可根据各类作品水平情况对入围名额分配作适当调整，同方向作品按照得评审老师的平均评分确定是否入围。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原则上同一课题最多有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组作品入围决赛评审，组委会可以实际情况稍作调整。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评分原则：专业知识运用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分；作品可实施性（或者理论水平及论文难度）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分；论文逻辑性、结构等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分；创新性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分；工作量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分；原创性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分（自主命题、独立思维）；总分</w:t>
      </w:r>
      <w:r>
        <w:rPr>
          <w:rFonts w:hint="eastAsia"/>
          <w:sz w:val="24"/>
          <w:szCs w:val="24"/>
        </w:rPr>
        <w:t>50</w:t>
      </w:r>
      <w:r>
        <w:rPr>
          <w:rFonts w:hint="eastAsia"/>
          <w:sz w:val="24"/>
          <w:szCs w:val="24"/>
        </w:rPr>
        <w:t>分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中期汇报成绩折合为附加分（满分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分），计入初审最终成绩。</w:t>
      </w:r>
    </w:p>
    <w:p w:rsidR="0045578E" w:rsidRDefault="00E76E83">
      <w:pPr>
        <w:pStyle w:val="1"/>
        <w:spacing w:line="360" w:lineRule="auto"/>
        <w:ind w:leftChars="200"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（</w:t>
      </w:r>
      <w:r>
        <w:rPr>
          <w:rFonts w:hint="eastAsia"/>
          <w:sz w:val="24"/>
          <w:szCs w:val="24"/>
        </w:rPr>
        <w:t>2</w:t>
      </w:r>
      <w:r>
        <w:rPr>
          <w:rFonts w:hint="eastAsia"/>
          <w:sz w:val="24"/>
          <w:szCs w:val="24"/>
        </w:rPr>
        <w:t>）决赛评审：决赛评审采取公开答辩方式进行，答辩评委原则上邀请</w:t>
      </w:r>
      <w:r>
        <w:rPr>
          <w:rFonts w:hint="eastAsia"/>
          <w:sz w:val="24"/>
          <w:szCs w:val="24"/>
        </w:rPr>
        <w:t>6-10</w:t>
      </w:r>
      <w:r>
        <w:rPr>
          <w:rFonts w:hint="eastAsia"/>
          <w:sz w:val="24"/>
          <w:szCs w:val="24"/>
        </w:rPr>
        <w:t>位专家担任。同时，依据以下原则：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答辩</w:t>
      </w:r>
      <w:r w:rsidR="00BB7EA9">
        <w:rPr>
          <w:rFonts w:hint="eastAsia"/>
          <w:sz w:val="24"/>
          <w:szCs w:val="24"/>
        </w:rPr>
        <w:t>统一</w:t>
      </w:r>
      <w:r>
        <w:rPr>
          <w:rFonts w:hint="eastAsia"/>
          <w:sz w:val="24"/>
          <w:szCs w:val="24"/>
        </w:rPr>
        <w:t>进行，评审一、二等奖</w:t>
      </w:r>
      <w:r w:rsidR="00BB7EA9">
        <w:rPr>
          <w:rFonts w:hint="eastAsia"/>
          <w:sz w:val="24"/>
          <w:szCs w:val="24"/>
        </w:rPr>
        <w:t>、三等奖及鼓励奖</w:t>
      </w:r>
      <w:r>
        <w:rPr>
          <w:rFonts w:hint="eastAsia"/>
          <w:sz w:val="24"/>
          <w:szCs w:val="24"/>
        </w:rPr>
        <w:t>。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入围决赛的作品提前一周通知，依据抽签决定答辩次序，不得随意更改；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答辩时间：共</w:t>
      </w:r>
      <w:r>
        <w:rPr>
          <w:rFonts w:hint="eastAsia"/>
          <w:sz w:val="24"/>
          <w:szCs w:val="24"/>
        </w:rPr>
        <w:t>15</w:t>
      </w:r>
      <w:r>
        <w:rPr>
          <w:rFonts w:hint="eastAsia"/>
          <w:sz w:val="24"/>
          <w:szCs w:val="24"/>
        </w:rPr>
        <w:t>分钟：作品展示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分钟，回答评委提问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分钟；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指导老师不对所指导的作品进行评分；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答辩评分原则：专业知识含量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分；作品原创性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分（自主命题、独立思维）；作品创新性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分；作品难度</w:t>
      </w:r>
      <w:r>
        <w:rPr>
          <w:rFonts w:hint="eastAsia"/>
          <w:sz w:val="24"/>
          <w:szCs w:val="24"/>
        </w:rPr>
        <w:t>20</w:t>
      </w:r>
      <w:r>
        <w:rPr>
          <w:rFonts w:hint="eastAsia"/>
          <w:sz w:val="24"/>
          <w:szCs w:val="24"/>
        </w:rPr>
        <w:t>分；回答提问情况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分；现场综合表现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分；总结</w:t>
      </w:r>
      <w:r>
        <w:rPr>
          <w:rFonts w:hint="eastAsia"/>
          <w:sz w:val="24"/>
          <w:szCs w:val="24"/>
        </w:rPr>
        <w:t>100</w:t>
      </w:r>
      <w:r>
        <w:rPr>
          <w:rFonts w:hint="eastAsia"/>
          <w:sz w:val="24"/>
          <w:szCs w:val="24"/>
        </w:rPr>
        <w:t>分；</w:t>
      </w:r>
      <w:r>
        <w:rPr>
          <w:sz w:val="24"/>
          <w:szCs w:val="24"/>
        </w:rPr>
        <w:t xml:space="preserve"> 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r>
        <w:rPr>
          <w:rFonts w:hint="eastAsia"/>
          <w:sz w:val="24"/>
          <w:szCs w:val="24"/>
        </w:rPr>
        <w:t>初审成绩折合为附加分（满分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分），计入决赛最终成绩。</w:t>
      </w:r>
    </w:p>
    <w:p w:rsidR="0045578E" w:rsidRDefault="00E76E83">
      <w:pPr>
        <w:pStyle w:val="1"/>
        <w:numPr>
          <w:ilvl w:val="0"/>
          <w:numId w:val="6"/>
        </w:numPr>
        <w:spacing w:line="360" w:lineRule="auto"/>
        <w:ind w:firstLineChars="0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lastRenderedPageBreak/>
        <w:t>一</w:t>
      </w:r>
      <w:proofErr w:type="gramEnd"/>
      <w:r>
        <w:rPr>
          <w:rFonts w:hint="eastAsia"/>
          <w:sz w:val="24"/>
          <w:szCs w:val="24"/>
        </w:rPr>
        <w:t>二等奖评审时、最终得分为扣除最高分、最低分后，余下评分的平均分。</w:t>
      </w:r>
    </w:p>
    <w:p w:rsidR="0045578E" w:rsidRDefault="0045578E">
      <w:pPr>
        <w:pStyle w:val="1"/>
        <w:spacing w:line="360" w:lineRule="auto"/>
        <w:ind w:left="1260" w:firstLineChars="0" w:firstLine="0"/>
        <w:rPr>
          <w:sz w:val="24"/>
          <w:szCs w:val="24"/>
        </w:rPr>
      </w:pPr>
    </w:p>
    <w:p w:rsidR="0045578E" w:rsidRDefault="00E76E83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其他说明：</w:t>
      </w:r>
    </w:p>
    <w:p w:rsidR="0045578E" w:rsidRDefault="00E76E83">
      <w:pPr>
        <w:pStyle w:val="1"/>
        <w:tabs>
          <w:tab w:val="left" w:pos="1800"/>
        </w:tabs>
        <w:autoSpaceDE w:val="0"/>
        <w:autoSpaceDN w:val="0"/>
        <w:adjustRightInd w:val="0"/>
        <w:spacing w:line="360" w:lineRule="auto"/>
        <w:ind w:leftChars="200"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大赛组织单位有权保留参赛作品说明文档及论文，允许被查阅和借阅；大赛组织单位可以公布参赛作品说明文档及论文的全部或部分内容，可以采用复印、缩印或其它手段保存这些内容；但组织单位也承诺不随意泄露参赛作品信息。</w:t>
      </w:r>
    </w:p>
    <w:p w:rsidR="001B6CB4" w:rsidRDefault="001B6CB4">
      <w:pPr>
        <w:pStyle w:val="1"/>
        <w:tabs>
          <w:tab w:val="left" w:pos="1800"/>
        </w:tabs>
        <w:autoSpaceDE w:val="0"/>
        <w:autoSpaceDN w:val="0"/>
        <w:adjustRightInd w:val="0"/>
        <w:spacing w:line="360" w:lineRule="auto"/>
        <w:ind w:leftChars="200" w:left="420" w:firstLine="480"/>
        <w:rPr>
          <w:sz w:val="24"/>
          <w:szCs w:val="24"/>
        </w:rPr>
      </w:pPr>
    </w:p>
    <w:p w:rsidR="0045578E" w:rsidRDefault="00E76E83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奖项设置：</w:t>
      </w:r>
    </w:p>
    <w:p w:rsidR="0045578E" w:rsidRDefault="00E76E83">
      <w:pPr>
        <w:pStyle w:val="1"/>
        <w:spacing w:line="360" w:lineRule="auto"/>
        <w:ind w:leftChars="200"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在入围决赛答辩的小组中评选本届“同路人”交通科技大赛获奖作品：一等奖：</w:t>
      </w:r>
      <w:r>
        <w:rPr>
          <w:rFonts w:hint="eastAsia"/>
          <w:sz w:val="24"/>
          <w:szCs w:val="24"/>
        </w:rPr>
        <w:t>1-2</w:t>
      </w:r>
      <w:r>
        <w:rPr>
          <w:rFonts w:hint="eastAsia"/>
          <w:sz w:val="24"/>
          <w:szCs w:val="24"/>
        </w:rPr>
        <w:t>名；二等奖：</w:t>
      </w:r>
      <w:r>
        <w:rPr>
          <w:rFonts w:hint="eastAsia"/>
          <w:sz w:val="24"/>
          <w:szCs w:val="24"/>
        </w:rPr>
        <w:t>5</w:t>
      </w:r>
      <w:r>
        <w:rPr>
          <w:rFonts w:hint="eastAsia"/>
          <w:sz w:val="24"/>
          <w:szCs w:val="24"/>
        </w:rPr>
        <w:t>名；三等奖：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名；其余为鼓励奖或</w:t>
      </w:r>
      <w:proofErr w:type="gramStart"/>
      <w:r>
        <w:rPr>
          <w:rFonts w:hint="eastAsia"/>
          <w:sz w:val="24"/>
          <w:szCs w:val="24"/>
        </w:rPr>
        <w:t>不</w:t>
      </w:r>
      <w:proofErr w:type="gramEnd"/>
      <w:r>
        <w:rPr>
          <w:rFonts w:hint="eastAsia"/>
          <w:sz w:val="24"/>
          <w:szCs w:val="24"/>
        </w:rPr>
        <w:t>得奖（获奖数量可由组委会依据当届大赛实际入围决赛答辩的情况</w:t>
      </w:r>
      <w:proofErr w:type="gramStart"/>
      <w:r>
        <w:rPr>
          <w:rFonts w:hint="eastAsia"/>
          <w:sz w:val="24"/>
          <w:szCs w:val="24"/>
        </w:rPr>
        <w:t>作</w:t>
      </w:r>
      <w:proofErr w:type="gramEnd"/>
      <w:r>
        <w:rPr>
          <w:rFonts w:hint="eastAsia"/>
          <w:sz w:val="24"/>
          <w:szCs w:val="24"/>
        </w:rPr>
        <w:t>出相应调整）。</w:t>
      </w:r>
    </w:p>
    <w:p w:rsidR="0045578E" w:rsidRDefault="004504BC">
      <w:pPr>
        <w:pStyle w:val="1"/>
        <w:spacing w:line="360" w:lineRule="auto"/>
        <w:ind w:leftChars="200"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推荐全国赛的资格不与“同路人”大赛获奖名次</w:t>
      </w:r>
      <w:r w:rsidR="00E76E83">
        <w:rPr>
          <w:rFonts w:hint="eastAsia"/>
          <w:sz w:val="24"/>
          <w:szCs w:val="24"/>
        </w:rPr>
        <w:t>完全挂钩，由评审老师依据答辩实际情况当场商议确定；评审老师有权在组委会及指导老师同意的前提下，将研究内容相近</w:t>
      </w:r>
      <w:r w:rsidR="009D32FD">
        <w:rPr>
          <w:rFonts w:hint="eastAsia"/>
          <w:sz w:val="24"/>
          <w:szCs w:val="24"/>
        </w:rPr>
        <w:t>的</w:t>
      </w:r>
      <w:r w:rsidR="00E76E83">
        <w:rPr>
          <w:rFonts w:hint="eastAsia"/>
          <w:sz w:val="24"/>
          <w:szCs w:val="24"/>
        </w:rPr>
        <w:t>课题小组整合，并推荐入围全国赛。</w:t>
      </w:r>
    </w:p>
    <w:p w:rsidR="001B6CB4" w:rsidRDefault="001B6CB4">
      <w:pPr>
        <w:pStyle w:val="1"/>
        <w:spacing w:line="360" w:lineRule="auto"/>
        <w:ind w:leftChars="200" w:left="420" w:firstLine="480"/>
        <w:rPr>
          <w:sz w:val="24"/>
          <w:szCs w:val="24"/>
        </w:rPr>
      </w:pPr>
    </w:p>
    <w:p w:rsidR="0045578E" w:rsidRDefault="00E76E83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奖励与补贴：</w:t>
      </w:r>
    </w:p>
    <w:p w:rsidR="0045578E" w:rsidRDefault="00E76E83">
      <w:pPr>
        <w:pStyle w:val="1"/>
        <w:spacing w:line="360" w:lineRule="auto"/>
        <w:ind w:leftChars="200" w:left="42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为充分肯定及鼓励同学们踊跃参与交通科技大赛、创新提高，大赛依据最终评审结果给予优胜者小组一定的奖励措施：</w:t>
      </w:r>
    </w:p>
    <w:p w:rsidR="0045578E" w:rsidRDefault="00E76E83" w:rsidP="002E1DDB">
      <w:pPr>
        <w:pStyle w:val="1"/>
        <w:spacing w:line="360" w:lineRule="auto"/>
        <w:ind w:left="1140" w:firstLineChars="0" w:firstLine="0"/>
        <w:rPr>
          <w:sz w:val="24"/>
          <w:szCs w:val="24"/>
        </w:rPr>
      </w:pPr>
      <w:r>
        <w:rPr>
          <w:rFonts w:hint="eastAsia"/>
          <w:sz w:val="24"/>
          <w:szCs w:val="24"/>
        </w:rPr>
        <w:t>研究经费：</w:t>
      </w:r>
      <w:r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一等奖</w:t>
      </w:r>
      <w:r>
        <w:rPr>
          <w:rFonts w:hint="eastAsia"/>
          <w:sz w:val="24"/>
          <w:szCs w:val="24"/>
        </w:rPr>
        <w:t xml:space="preserve">  2000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组；二等奖</w:t>
      </w:r>
      <w:r>
        <w:rPr>
          <w:rFonts w:hint="eastAsia"/>
          <w:sz w:val="24"/>
          <w:szCs w:val="24"/>
        </w:rPr>
        <w:t xml:space="preserve">  1500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组；</w:t>
      </w:r>
    </w:p>
    <w:p w:rsidR="0045578E" w:rsidRDefault="00E76E83">
      <w:pPr>
        <w:pStyle w:val="1"/>
        <w:spacing w:line="360" w:lineRule="auto"/>
        <w:ind w:leftChars="543" w:left="1140" w:firstLineChars="550" w:firstLine="1320"/>
        <w:rPr>
          <w:sz w:val="24"/>
          <w:szCs w:val="24"/>
        </w:rPr>
      </w:pPr>
      <w:r>
        <w:rPr>
          <w:rFonts w:hint="eastAsia"/>
          <w:sz w:val="24"/>
          <w:szCs w:val="24"/>
        </w:rPr>
        <w:t>三等奖</w:t>
      </w:r>
      <w:r>
        <w:rPr>
          <w:rFonts w:hint="eastAsia"/>
          <w:sz w:val="24"/>
          <w:szCs w:val="24"/>
        </w:rPr>
        <w:t xml:space="preserve">  1000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组；鼓励奖：</w:t>
      </w:r>
      <w:r>
        <w:rPr>
          <w:rFonts w:hint="eastAsia"/>
          <w:sz w:val="24"/>
          <w:szCs w:val="24"/>
        </w:rPr>
        <w:t>500</w:t>
      </w:r>
      <w:r>
        <w:rPr>
          <w:rFonts w:hint="eastAsia"/>
          <w:sz w:val="24"/>
          <w:szCs w:val="24"/>
        </w:rPr>
        <w:t>元</w:t>
      </w:r>
      <w:r>
        <w:rPr>
          <w:rFonts w:hint="eastAsia"/>
          <w:sz w:val="24"/>
          <w:szCs w:val="24"/>
        </w:rPr>
        <w:t>/</w:t>
      </w:r>
      <w:r>
        <w:rPr>
          <w:rFonts w:hint="eastAsia"/>
          <w:sz w:val="24"/>
          <w:szCs w:val="24"/>
        </w:rPr>
        <w:t>组。</w:t>
      </w:r>
    </w:p>
    <w:p w:rsidR="0045578E" w:rsidRDefault="00E76E83">
      <w:pPr>
        <w:pStyle w:val="1"/>
        <w:spacing w:line="360" w:lineRule="auto"/>
        <w:ind w:leftChars="543" w:left="1140" w:firstLineChars="350" w:firstLine="840"/>
        <w:rPr>
          <w:sz w:val="24"/>
          <w:szCs w:val="24"/>
        </w:rPr>
      </w:pPr>
      <w:r>
        <w:rPr>
          <w:rFonts w:hint="eastAsia"/>
          <w:sz w:val="24"/>
          <w:szCs w:val="24"/>
        </w:rPr>
        <w:t>获奖小组凭发票报销相应的研究经费。</w:t>
      </w:r>
    </w:p>
    <w:p w:rsidR="001B6CB4" w:rsidRDefault="001B6CB4" w:rsidP="001B6CB4">
      <w:pPr>
        <w:pStyle w:val="1"/>
        <w:spacing w:line="360" w:lineRule="auto"/>
        <w:ind w:left="1140" w:firstLineChars="0" w:firstLine="0"/>
        <w:rPr>
          <w:sz w:val="24"/>
          <w:szCs w:val="24"/>
        </w:rPr>
      </w:pPr>
    </w:p>
    <w:p w:rsidR="0045578E" w:rsidRDefault="00E76E83">
      <w:pPr>
        <w:pStyle w:val="1"/>
        <w:numPr>
          <w:ilvl w:val="0"/>
          <w:numId w:val="1"/>
        </w:numPr>
        <w:tabs>
          <w:tab w:val="left" w:pos="426"/>
        </w:tabs>
        <w:spacing w:line="360" w:lineRule="auto"/>
        <w:ind w:left="0" w:firstLineChars="0" w:firstLine="0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联系方式：</w:t>
      </w:r>
    </w:p>
    <w:p w:rsidR="0045578E" w:rsidRDefault="00E76E83"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同学在参赛过程中有疑问请联系：</w:t>
      </w:r>
    </w:p>
    <w:p w:rsidR="0045578E" w:rsidRDefault="005C1D21">
      <w:pPr>
        <w:spacing w:line="360" w:lineRule="auto"/>
        <w:ind w:left="420" w:firstLineChars="415" w:firstLine="996"/>
        <w:rPr>
          <w:sz w:val="24"/>
          <w:szCs w:val="24"/>
        </w:rPr>
      </w:pPr>
      <w:r>
        <w:rPr>
          <w:rFonts w:hint="eastAsia"/>
          <w:sz w:val="24"/>
          <w:szCs w:val="24"/>
        </w:rPr>
        <w:t>张</w:t>
      </w:r>
      <w:proofErr w:type="gramStart"/>
      <w:r>
        <w:rPr>
          <w:rFonts w:hint="eastAsia"/>
          <w:sz w:val="24"/>
          <w:szCs w:val="24"/>
        </w:rPr>
        <w:t>桁</w:t>
      </w:r>
      <w:proofErr w:type="gramEnd"/>
      <w:r>
        <w:rPr>
          <w:rFonts w:hint="eastAsia"/>
          <w:sz w:val="24"/>
          <w:szCs w:val="24"/>
        </w:rPr>
        <w:t>嘉</w:t>
      </w:r>
      <w:r w:rsidR="00E76E83">
        <w:rPr>
          <w:rFonts w:hint="eastAsia"/>
          <w:sz w:val="24"/>
          <w:szCs w:val="24"/>
        </w:rPr>
        <w:t xml:space="preserve"> </w:t>
      </w:r>
      <w:r w:rsidR="00E76E83">
        <w:rPr>
          <w:rFonts w:hint="eastAsia"/>
          <w:sz w:val="24"/>
          <w:szCs w:val="24"/>
        </w:rPr>
        <w:t>老师</w:t>
      </w:r>
      <w:r w:rsidR="00E76E83">
        <w:rPr>
          <w:rFonts w:hint="eastAsia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021</w:t>
      </w:r>
      <w:r w:rsidR="00E76E83">
        <w:rPr>
          <w:rFonts w:hint="eastAsia"/>
          <w:sz w:val="24"/>
          <w:szCs w:val="24"/>
        </w:rPr>
        <w:t xml:space="preserve">69583648  </w:t>
      </w:r>
      <w:r w:rsidR="00E76E83">
        <w:rPr>
          <w:rFonts w:hint="eastAsia"/>
          <w:sz w:val="24"/>
          <w:szCs w:val="24"/>
        </w:rPr>
        <w:t>交通学院</w:t>
      </w:r>
      <w:r w:rsidR="00E76E83">
        <w:rPr>
          <w:rFonts w:hint="eastAsia"/>
          <w:sz w:val="24"/>
          <w:szCs w:val="24"/>
        </w:rPr>
        <w:t>454</w:t>
      </w:r>
      <w:r w:rsidR="00E76E83">
        <w:rPr>
          <w:rFonts w:hint="eastAsia"/>
          <w:sz w:val="24"/>
          <w:szCs w:val="24"/>
        </w:rPr>
        <w:t>室</w:t>
      </w:r>
    </w:p>
    <w:p w:rsidR="00151E70" w:rsidRDefault="002E1DDB">
      <w:pPr>
        <w:spacing w:line="360" w:lineRule="auto"/>
        <w:ind w:left="420" w:firstLineChars="415" w:firstLine="996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t>吴鸣涛</w:t>
      </w:r>
      <w:proofErr w:type="gramEnd"/>
      <w:r w:rsidR="00151E70">
        <w:rPr>
          <w:rFonts w:hint="eastAsia"/>
          <w:sz w:val="24"/>
          <w:szCs w:val="24"/>
        </w:rPr>
        <w:t xml:space="preserve"> </w:t>
      </w:r>
      <w:r w:rsidR="00151E70">
        <w:rPr>
          <w:rFonts w:hint="eastAsia"/>
          <w:sz w:val="24"/>
          <w:szCs w:val="24"/>
        </w:rPr>
        <w:t>同学</w:t>
      </w:r>
      <w:r w:rsidR="00151E70">
        <w:rPr>
          <w:rFonts w:hint="eastAsia"/>
          <w:sz w:val="24"/>
          <w:szCs w:val="24"/>
        </w:rPr>
        <w:t xml:space="preserve"> </w:t>
      </w:r>
      <w:r>
        <w:rPr>
          <w:sz w:val="24"/>
          <w:szCs w:val="24"/>
        </w:rPr>
        <w:t>18357259031</w:t>
      </w:r>
    </w:p>
    <w:p w:rsidR="005C1D21" w:rsidRDefault="002E1DDB">
      <w:pPr>
        <w:spacing w:line="360" w:lineRule="auto"/>
        <w:ind w:left="420" w:firstLineChars="415" w:firstLine="996"/>
        <w:rPr>
          <w:sz w:val="24"/>
          <w:szCs w:val="24"/>
        </w:rPr>
      </w:pPr>
      <w:r>
        <w:rPr>
          <w:rFonts w:hint="eastAsia"/>
          <w:sz w:val="24"/>
          <w:szCs w:val="24"/>
        </w:rPr>
        <w:t>邹菱洁</w:t>
      </w:r>
      <w:r w:rsidR="005C1D21">
        <w:rPr>
          <w:sz w:val="24"/>
          <w:szCs w:val="24"/>
        </w:rPr>
        <w:t xml:space="preserve"> </w:t>
      </w:r>
      <w:r w:rsidR="005C1D21">
        <w:rPr>
          <w:rFonts w:hint="eastAsia"/>
          <w:sz w:val="24"/>
          <w:szCs w:val="24"/>
        </w:rPr>
        <w:t>同学</w:t>
      </w:r>
      <w:r w:rsidR="005C1D21">
        <w:rPr>
          <w:rFonts w:hint="eastAsia"/>
          <w:sz w:val="24"/>
          <w:szCs w:val="24"/>
        </w:rPr>
        <w:t xml:space="preserve"> </w:t>
      </w:r>
      <w:r w:rsidRPr="005C1D21">
        <w:rPr>
          <w:sz w:val="24"/>
          <w:szCs w:val="24"/>
        </w:rPr>
        <w:t>15216870275</w:t>
      </w:r>
    </w:p>
    <w:p w:rsidR="005C1D21" w:rsidRDefault="002E1DDB">
      <w:pPr>
        <w:spacing w:line="360" w:lineRule="auto"/>
        <w:ind w:left="420" w:firstLineChars="415" w:firstLine="996"/>
        <w:rPr>
          <w:sz w:val="24"/>
          <w:szCs w:val="24"/>
        </w:rPr>
      </w:pPr>
      <w:proofErr w:type="gramStart"/>
      <w:r>
        <w:rPr>
          <w:rFonts w:hint="eastAsia"/>
          <w:sz w:val="24"/>
          <w:szCs w:val="24"/>
        </w:rPr>
        <w:lastRenderedPageBreak/>
        <w:t>丛诺</w:t>
      </w:r>
      <w:proofErr w:type="gramEnd"/>
      <w:r w:rsidR="005C1D21">
        <w:rPr>
          <w:rFonts w:hint="eastAsia"/>
          <w:sz w:val="24"/>
          <w:szCs w:val="24"/>
        </w:rPr>
        <w:t xml:space="preserve"> </w:t>
      </w:r>
      <w:r w:rsidR="005C1D21">
        <w:rPr>
          <w:rFonts w:hint="eastAsia"/>
          <w:sz w:val="24"/>
          <w:szCs w:val="24"/>
        </w:rPr>
        <w:t>同学</w:t>
      </w:r>
      <w:r w:rsidR="005C1D21">
        <w:rPr>
          <w:rFonts w:hint="eastAsia"/>
          <w:sz w:val="24"/>
          <w:szCs w:val="24"/>
        </w:rPr>
        <w:t xml:space="preserve"> </w:t>
      </w:r>
      <w:r w:rsidRPr="002E1DDB">
        <w:rPr>
          <w:sz w:val="24"/>
          <w:szCs w:val="24"/>
        </w:rPr>
        <w:t>18003354017</w:t>
      </w:r>
    </w:p>
    <w:p w:rsidR="0045578E" w:rsidRDefault="00E76E83"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科技大赛期间信息发布请关注网站：</w:t>
      </w:r>
      <w:hyperlink r:id="rId8" w:history="1">
        <w:r>
          <w:rPr>
            <w:rStyle w:val="a9"/>
            <w:rFonts w:hint="eastAsia"/>
            <w:sz w:val="24"/>
            <w:szCs w:val="24"/>
          </w:rPr>
          <w:t>www.tjjt.tongji.edu.cn</w:t>
        </w:r>
      </w:hyperlink>
      <w:r>
        <w:rPr>
          <w:rFonts w:hint="eastAsia"/>
        </w:rPr>
        <w:t>，</w:t>
      </w:r>
      <w:r w:rsidR="002E1DDB" w:rsidRPr="002E1DDB">
        <w:rPr>
          <w:rFonts w:hint="eastAsia"/>
          <w:sz w:val="24"/>
          <w:szCs w:val="24"/>
        </w:rPr>
        <w:t>学生工作</w:t>
      </w:r>
      <w:r w:rsidR="002E1DDB">
        <w:rPr>
          <w:sz w:val="24"/>
          <w:szCs w:val="24"/>
        </w:rPr>
        <w:t xml:space="preserve"> &gt; </w:t>
      </w:r>
      <w:hyperlink r:id="rId9" w:history="1">
        <w:r>
          <w:rPr>
            <w:sz w:val="24"/>
            <w:szCs w:val="24"/>
          </w:rPr>
          <w:t>本科生</w:t>
        </w:r>
      </w:hyperlink>
      <w:r w:rsidR="002E1DDB">
        <w:rPr>
          <w:rFonts w:hint="eastAsia"/>
          <w:sz w:val="24"/>
          <w:szCs w:val="24"/>
        </w:rPr>
        <w:t>工作</w:t>
      </w:r>
      <w:r>
        <w:rPr>
          <w:sz w:val="24"/>
          <w:szCs w:val="24"/>
        </w:rPr>
        <w:t xml:space="preserve"> &gt; </w:t>
      </w:r>
      <w:r w:rsidR="002E1DDB" w:rsidRPr="002E1DDB">
        <w:rPr>
          <w:rFonts w:hint="eastAsia"/>
          <w:sz w:val="24"/>
          <w:szCs w:val="24"/>
        </w:rPr>
        <w:t>创新创业</w:t>
      </w:r>
      <w:r>
        <w:rPr>
          <w:sz w:val="24"/>
          <w:szCs w:val="24"/>
        </w:rPr>
        <w:t xml:space="preserve"> &gt; </w:t>
      </w:r>
      <w:r>
        <w:rPr>
          <w:sz w:val="24"/>
          <w:szCs w:val="24"/>
        </w:rPr>
        <w:t>同路人交科专区</w:t>
      </w:r>
      <w:r>
        <w:rPr>
          <w:rFonts w:hint="eastAsia"/>
          <w:sz w:val="24"/>
          <w:szCs w:val="24"/>
        </w:rPr>
        <w:t xml:space="preserve"> </w:t>
      </w:r>
      <w:proofErr w:type="gramStart"/>
      <w:r>
        <w:rPr>
          <w:rFonts w:hint="eastAsia"/>
          <w:sz w:val="24"/>
          <w:szCs w:val="24"/>
        </w:rPr>
        <w:t>版块</w:t>
      </w:r>
      <w:proofErr w:type="gramEnd"/>
      <w:r>
        <w:rPr>
          <w:rFonts w:hint="eastAsia"/>
          <w:sz w:val="24"/>
          <w:szCs w:val="24"/>
        </w:rPr>
        <w:t>。</w:t>
      </w:r>
    </w:p>
    <w:p w:rsidR="0045578E" w:rsidRDefault="0045578E">
      <w:pPr>
        <w:spacing w:line="360" w:lineRule="auto"/>
        <w:ind w:left="420"/>
        <w:rPr>
          <w:sz w:val="24"/>
          <w:szCs w:val="24"/>
        </w:rPr>
      </w:pPr>
    </w:p>
    <w:p w:rsidR="0045578E" w:rsidRDefault="00E76E83">
      <w:pPr>
        <w:spacing w:line="360" w:lineRule="auto"/>
        <w:ind w:left="420"/>
        <w:rPr>
          <w:sz w:val="24"/>
          <w:szCs w:val="24"/>
        </w:rPr>
      </w:pPr>
      <w:r>
        <w:rPr>
          <w:rFonts w:hint="eastAsia"/>
          <w:sz w:val="24"/>
          <w:szCs w:val="24"/>
        </w:rPr>
        <w:t>以上未尽事宜，解释权及修改权</w:t>
      </w:r>
      <w:proofErr w:type="gramStart"/>
      <w:r>
        <w:rPr>
          <w:rFonts w:hint="eastAsia"/>
          <w:sz w:val="24"/>
          <w:szCs w:val="24"/>
        </w:rPr>
        <w:t>归大赛</w:t>
      </w:r>
      <w:proofErr w:type="gramEnd"/>
      <w:r>
        <w:rPr>
          <w:rFonts w:hint="eastAsia"/>
          <w:sz w:val="24"/>
          <w:szCs w:val="24"/>
        </w:rPr>
        <w:t>组委会。</w:t>
      </w:r>
    </w:p>
    <w:p w:rsidR="0045578E" w:rsidRDefault="0045578E">
      <w:pPr>
        <w:spacing w:line="360" w:lineRule="auto"/>
        <w:ind w:left="420"/>
        <w:rPr>
          <w:sz w:val="24"/>
          <w:szCs w:val="24"/>
        </w:rPr>
      </w:pPr>
    </w:p>
    <w:p w:rsidR="0045578E" w:rsidRDefault="00E76E83">
      <w:pPr>
        <w:spacing w:line="360" w:lineRule="auto"/>
        <w:ind w:left="420" w:right="480"/>
        <w:jc w:val="center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                                             </w:t>
      </w:r>
      <w:r>
        <w:rPr>
          <w:rFonts w:hint="eastAsia"/>
          <w:sz w:val="24"/>
          <w:szCs w:val="24"/>
        </w:rPr>
        <w:t>同济大学</w:t>
      </w:r>
      <w:r w:rsidR="00D01AEC">
        <w:rPr>
          <w:rFonts w:hint="eastAsia"/>
          <w:sz w:val="24"/>
          <w:szCs w:val="24"/>
        </w:rPr>
        <w:t>本科生院</w:t>
      </w:r>
      <w:bookmarkStart w:id="0" w:name="_GoBack"/>
      <w:bookmarkEnd w:id="0"/>
    </w:p>
    <w:p w:rsidR="0045578E" w:rsidRDefault="00E76E83">
      <w:pPr>
        <w:spacing w:line="360" w:lineRule="auto"/>
        <w:ind w:lef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同济大学交通运输工程学院</w:t>
      </w:r>
    </w:p>
    <w:p w:rsidR="0045578E" w:rsidRDefault="00E76E83">
      <w:pPr>
        <w:spacing w:line="360" w:lineRule="auto"/>
        <w:ind w:left="420" w:right="420"/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201</w:t>
      </w:r>
      <w:r w:rsidR="002E1DDB">
        <w:rPr>
          <w:sz w:val="24"/>
          <w:szCs w:val="24"/>
        </w:rPr>
        <w:t>9</w:t>
      </w:r>
      <w:r>
        <w:rPr>
          <w:rFonts w:hint="eastAsia"/>
          <w:sz w:val="24"/>
          <w:szCs w:val="24"/>
        </w:rPr>
        <w:t>年</w:t>
      </w:r>
      <w:r>
        <w:rPr>
          <w:rFonts w:hint="eastAsia"/>
          <w:sz w:val="24"/>
          <w:szCs w:val="24"/>
        </w:rPr>
        <w:t>10</w:t>
      </w:r>
      <w:r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1</w:t>
      </w:r>
      <w:r w:rsidR="00E91015">
        <w:rPr>
          <w:rFonts w:hint="eastAsia"/>
          <w:sz w:val="24"/>
          <w:szCs w:val="24"/>
        </w:rPr>
        <w:t>7</w:t>
      </w:r>
      <w:r>
        <w:rPr>
          <w:rFonts w:hint="eastAsia"/>
          <w:sz w:val="24"/>
          <w:szCs w:val="24"/>
        </w:rPr>
        <w:t>日</w:t>
      </w:r>
    </w:p>
    <w:p w:rsidR="0045578E" w:rsidRDefault="0045578E">
      <w:pPr>
        <w:spacing w:line="360" w:lineRule="auto"/>
        <w:rPr>
          <w:sz w:val="24"/>
          <w:szCs w:val="24"/>
        </w:rPr>
      </w:pPr>
    </w:p>
    <w:p w:rsidR="0045578E" w:rsidRDefault="0045578E">
      <w:pPr>
        <w:spacing w:line="360" w:lineRule="auto"/>
        <w:rPr>
          <w:sz w:val="24"/>
          <w:szCs w:val="24"/>
        </w:rPr>
      </w:pPr>
    </w:p>
    <w:sectPr w:rsidR="004557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96CC2" w:rsidRDefault="00796CC2" w:rsidP="00D01AEC">
      <w:r>
        <w:separator/>
      </w:r>
    </w:p>
  </w:endnote>
  <w:endnote w:type="continuationSeparator" w:id="0">
    <w:p w:rsidR="00796CC2" w:rsidRDefault="00796CC2" w:rsidP="00D01A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96CC2" w:rsidRDefault="00796CC2" w:rsidP="00D01AEC">
      <w:r>
        <w:separator/>
      </w:r>
    </w:p>
  </w:footnote>
  <w:footnote w:type="continuationSeparator" w:id="0">
    <w:p w:rsidR="00796CC2" w:rsidRDefault="00796CC2" w:rsidP="00D01A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F434D7"/>
    <w:multiLevelType w:val="multilevel"/>
    <w:tmpl w:val="04F434D7"/>
    <w:lvl w:ilvl="0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26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1" w15:restartNumberingAfterBreak="0">
    <w:nsid w:val="13A60B76"/>
    <w:multiLevelType w:val="multilevel"/>
    <w:tmpl w:val="13A60B76"/>
    <w:lvl w:ilvl="0">
      <w:start w:val="1"/>
      <w:numFmt w:val="bullet"/>
      <w:lvlText w:val=""/>
      <w:lvlJc w:val="left"/>
      <w:pPr>
        <w:ind w:left="126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168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210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94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36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20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2" w15:restartNumberingAfterBreak="0">
    <w:nsid w:val="27E83736"/>
    <w:multiLevelType w:val="multilevel"/>
    <w:tmpl w:val="B1F81262"/>
    <w:lvl w:ilvl="0">
      <w:start w:val="1"/>
      <w:numFmt w:val="bullet"/>
      <w:lvlText w:val=""/>
      <w:lvlJc w:val="left"/>
      <w:pPr>
        <w:ind w:left="840" w:hanging="420"/>
      </w:pPr>
      <w:rPr>
        <w:rFonts w:ascii="Wingdings" w:hAnsi="Wingdings" w:hint="default"/>
      </w:rPr>
    </w:lvl>
    <w:lvl w:ilvl="1">
      <w:start w:val="1"/>
      <w:numFmt w:val="decimal"/>
      <w:lvlText w:val="（%2）"/>
      <w:lvlJc w:val="left"/>
      <w:pPr>
        <w:ind w:left="1560" w:hanging="720"/>
      </w:pPr>
      <w:rPr>
        <w:rFonts w:hint="default"/>
      </w:rPr>
    </w:lvl>
    <w:lvl w:ilvl="2" w:tentative="1">
      <w:start w:val="1"/>
      <w:numFmt w:val="bullet"/>
      <w:lvlText w:val=""/>
      <w:lvlJc w:val="left"/>
      <w:pPr>
        <w:ind w:left="168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10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52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94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78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2F2018C5"/>
    <w:multiLevelType w:val="multilevel"/>
    <w:tmpl w:val="2F2018C5"/>
    <w:lvl w:ilvl="0">
      <w:start w:val="1"/>
      <w:numFmt w:val="decimal"/>
      <w:lvlText w:val="（%1）"/>
      <w:lvlJc w:val="left"/>
      <w:pPr>
        <w:ind w:left="1140" w:hanging="72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abstractNum w:abstractNumId="4" w15:restartNumberingAfterBreak="0">
    <w:nsid w:val="43DD3C26"/>
    <w:multiLevelType w:val="multilevel"/>
    <w:tmpl w:val="43DD3C26"/>
    <w:lvl w:ilvl="0">
      <w:start w:val="1"/>
      <w:numFmt w:val="bullet"/>
      <w:lvlText w:val=""/>
      <w:lvlJc w:val="left"/>
      <w:pPr>
        <w:ind w:left="1695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2115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2535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2955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3375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3795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4215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4635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5055" w:hanging="420"/>
      </w:pPr>
      <w:rPr>
        <w:rFonts w:ascii="Wingdings" w:hAnsi="Wingdings" w:hint="default"/>
      </w:rPr>
    </w:lvl>
  </w:abstractNum>
  <w:abstractNum w:abstractNumId="5" w15:restartNumberingAfterBreak="0">
    <w:nsid w:val="491919C6"/>
    <w:multiLevelType w:val="multilevel"/>
    <w:tmpl w:val="491919C6"/>
    <w:lvl w:ilvl="0">
      <w:start w:val="1"/>
      <w:numFmt w:val="japaneseCounting"/>
      <w:lvlText w:val="%1、"/>
      <w:lvlJc w:val="left"/>
      <w:pPr>
        <w:tabs>
          <w:tab w:val="left" w:pos="660"/>
        </w:tabs>
        <w:ind w:left="660" w:hanging="480"/>
      </w:pPr>
      <w:rPr>
        <w:rFonts w:hint="default"/>
      </w:rPr>
    </w:lvl>
    <w:lvl w:ilvl="1" w:tentative="1">
      <w:start w:val="3"/>
      <w:numFmt w:val="decimal"/>
      <w:lvlText w:val="%2、"/>
      <w:lvlJc w:val="left"/>
      <w:pPr>
        <w:tabs>
          <w:tab w:val="left" w:pos="780"/>
        </w:tabs>
        <w:ind w:left="7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1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1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1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1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1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1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6" w15:restartNumberingAfterBreak="0">
    <w:nsid w:val="5A721872"/>
    <w:multiLevelType w:val="multilevel"/>
    <w:tmpl w:val="5A721872"/>
    <w:lvl w:ilvl="0">
      <w:start w:val="1"/>
      <w:numFmt w:val="decimal"/>
      <w:lvlText w:val="%1、"/>
      <w:lvlJc w:val="left"/>
      <w:pPr>
        <w:ind w:left="780" w:hanging="360"/>
      </w:pPr>
      <w:rPr>
        <w:rFonts w:hint="default"/>
      </w:rPr>
    </w:lvl>
    <w:lvl w:ilvl="1" w:tentative="1">
      <w:start w:val="1"/>
      <w:numFmt w:val="lowerLetter"/>
      <w:lvlText w:val="%2)"/>
      <w:lvlJc w:val="left"/>
      <w:pPr>
        <w:ind w:left="1260" w:hanging="420"/>
      </w:pPr>
    </w:lvl>
    <w:lvl w:ilvl="2" w:tentative="1">
      <w:start w:val="1"/>
      <w:numFmt w:val="lowerRoman"/>
      <w:lvlText w:val="%3."/>
      <w:lvlJc w:val="right"/>
      <w:pPr>
        <w:ind w:left="1680" w:hanging="420"/>
      </w:pPr>
    </w:lvl>
    <w:lvl w:ilvl="3" w:tentative="1">
      <w:start w:val="1"/>
      <w:numFmt w:val="decimal"/>
      <w:lvlText w:val="%4."/>
      <w:lvlJc w:val="left"/>
      <w:pPr>
        <w:ind w:left="2100" w:hanging="420"/>
      </w:pPr>
    </w:lvl>
    <w:lvl w:ilvl="4" w:tentative="1">
      <w:start w:val="1"/>
      <w:numFmt w:val="lowerLetter"/>
      <w:lvlText w:val="%5)"/>
      <w:lvlJc w:val="left"/>
      <w:pPr>
        <w:ind w:left="2520" w:hanging="420"/>
      </w:pPr>
    </w:lvl>
    <w:lvl w:ilvl="5" w:tentative="1">
      <w:start w:val="1"/>
      <w:numFmt w:val="lowerRoman"/>
      <w:lvlText w:val="%6."/>
      <w:lvlJc w:val="right"/>
      <w:pPr>
        <w:ind w:left="2940" w:hanging="420"/>
      </w:pPr>
    </w:lvl>
    <w:lvl w:ilvl="6" w:tentative="1">
      <w:start w:val="1"/>
      <w:numFmt w:val="decimal"/>
      <w:lvlText w:val="%7."/>
      <w:lvlJc w:val="left"/>
      <w:pPr>
        <w:ind w:left="3360" w:hanging="420"/>
      </w:pPr>
    </w:lvl>
    <w:lvl w:ilvl="7" w:tentative="1">
      <w:start w:val="1"/>
      <w:numFmt w:val="lowerLetter"/>
      <w:lvlText w:val="%8)"/>
      <w:lvlJc w:val="left"/>
      <w:pPr>
        <w:ind w:left="3780" w:hanging="420"/>
      </w:pPr>
    </w:lvl>
    <w:lvl w:ilvl="8" w:tentative="1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0"/>
  </w:num>
  <w:num w:numId="5">
    <w:abstractNumId w:val="4"/>
  </w:num>
  <w:num w:numId="6">
    <w:abstractNumId w:val="1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oNotTrackMoves/>
  <w:defaultTabStop w:val="420"/>
  <w:drawingGridHorizontalSpacing w:val="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5578E"/>
    <w:rsid w:val="0001163A"/>
    <w:rsid w:val="00017684"/>
    <w:rsid w:val="000222BD"/>
    <w:rsid w:val="00092F2C"/>
    <w:rsid w:val="00151E70"/>
    <w:rsid w:val="001B6CB4"/>
    <w:rsid w:val="002E1DDB"/>
    <w:rsid w:val="0036358A"/>
    <w:rsid w:val="00391A5A"/>
    <w:rsid w:val="004504BC"/>
    <w:rsid w:val="0045578E"/>
    <w:rsid w:val="00496225"/>
    <w:rsid w:val="005C1D21"/>
    <w:rsid w:val="00796CC2"/>
    <w:rsid w:val="008537B3"/>
    <w:rsid w:val="008E216F"/>
    <w:rsid w:val="00980A60"/>
    <w:rsid w:val="009D32FD"/>
    <w:rsid w:val="009F49AE"/>
    <w:rsid w:val="00A6202D"/>
    <w:rsid w:val="00BB7EA9"/>
    <w:rsid w:val="00C6470F"/>
    <w:rsid w:val="00C720E2"/>
    <w:rsid w:val="00D01AEC"/>
    <w:rsid w:val="00D9781B"/>
    <w:rsid w:val="00E258CC"/>
    <w:rsid w:val="00E51E5F"/>
    <w:rsid w:val="00E76E83"/>
    <w:rsid w:val="00E910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  <w14:docId w14:val="7B642F60"/>
  <w15:docId w15:val="{4134934D-E789-46A3-B57D-28E3D868B3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99" w:unhideWhenUsed="1"/>
    <w:lsdException w:name="footer" w:uiPriority="99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iPriority="99" w:unhideWhenUsed="1"/>
    <w:lsdException w:name="Table Simple 2" w:semiHidden="1" w:uiPriority="99" w:unhideWhenUsed="1"/>
    <w:lsdException w:name="Table Simple 3" w:semiHidden="1" w:uiPriority="99" w:unhideWhenUsed="1"/>
    <w:lsdException w:name="Table Classic 1" w:semiHidden="1" w:uiPriority="99" w:unhideWhenUsed="1"/>
    <w:lsdException w:name="Table Classic 2" w:semiHidden="1" w:uiPriority="99" w:unhideWhenUsed="1"/>
    <w:lsdException w:name="Table Classic 3" w:semiHidden="1" w:uiPriority="99" w:unhideWhenUsed="1"/>
    <w:lsdException w:name="Table Classic 4" w:semiHidden="1" w:uiPriority="99" w:unhideWhenUsed="1"/>
    <w:lsdException w:name="Table Colorful 1" w:semiHidden="1" w:uiPriority="99" w:unhideWhenUsed="1"/>
    <w:lsdException w:name="Table Colorful 2" w:semiHidden="1" w:uiPriority="99" w:unhideWhenUsed="1"/>
    <w:lsdException w:name="Table Colorful 3" w:semiHidden="1" w:uiPriority="99" w:unhideWhenUsed="1"/>
    <w:lsdException w:name="Table Columns 1" w:semiHidden="1" w:uiPriority="99" w:unhideWhenUsed="1"/>
    <w:lsdException w:name="Table Columns 2" w:semiHidden="1" w:uiPriority="99" w:unhideWhenUsed="1"/>
    <w:lsdException w:name="Table Columns 3" w:semiHidden="1" w:uiPriority="99" w:unhideWhenUsed="1"/>
    <w:lsdException w:name="Table Columns 4" w:semiHidden="1" w:uiPriority="99" w:unhideWhenUsed="1"/>
    <w:lsdException w:name="Table Columns 5" w:semiHidden="1" w:uiPriority="99" w:unhideWhenUsed="1"/>
    <w:lsdException w:name="Table Grid 1" w:semiHidden="1" w:uiPriority="99" w:unhideWhenUsed="1"/>
    <w:lsdException w:name="Table Grid 2" w:semiHidden="1" w:uiPriority="99" w:unhideWhenUsed="1"/>
    <w:lsdException w:name="Table Grid 3" w:semiHidden="1" w:uiPriority="99" w:unhideWhenUsed="1"/>
    <w:lsdException w:name="Table Grid 4" w:semiHidden="1" w:uiPriority="99" w:unhideWhenUsed="1"/>
    <w:lsdException w:name="Table Grid 5" w:semiHidden="1" w:uiPriority="99" w:unhideWhenUsed="1"/>
    <w:lsdException w:name="Table Grid 6" w:semiHidden="1" w:uiPriority="99" w:unhideWhenUsed="1"/>
    <w:lsdException w:name="Table Grid 7" w:semiHidden="1" w:uiPriority="99" w:unhideWhenUsed="1"/>
    <w:lsdException w:name="Table Grid 8" w:semiHidden="1" w:uiPriority="99" w:unhideWhenUsed="1"/>
    <w:lsdException w:name="Table List 1" w:semiHidden="1" w:uiPriority="99" w:unhideWhenUsed="1"/>
    <w:lsdException w:name="Table List 2" w:semiHidden="1" w:uiPriority="99" w:unhideWhenUsed="1"/>
    <w:lsdException w:name="Table List 3" w:semiHidden="1" w:uiPriority="99" w:unhideWhenUsed="1"/>
    <w:lsdException w:name="Table List 4" w:semiHidden="1" w:uiPriority="99" w:unhideWhenUsed="1"/>
    <w:lsdException w:name="Table List 5" w:semiHidden="1" w:uiPriority="99" w:unhideWhenUsed="1"/>
    <w:lsdException w:name="Table List 6" w:semiHidden="1" w:uiPriority="99" w:unhideWhenUsed="1"/>
    <w:lsdException w:name="Table List 7" w:semiHidden="1" w:uiPriority="99" w:unhideWhenUsed="1"/>
    <w:lsdException w:name="Table List 8" w:semiHidden="1" w:uiPriority="99" w:unhideWhenUsed="1"/>
    <w:lsdException w:name="Table 3D effects 1" w:semiHidden="1" w:uiPriority="99" w:unhideWhenUsed="1"/>
    <w:lsdException w:name="Table 3D effects 2" w:semiHidden="1" w:uiPriority="99" w:unhideWhenUsed="1"/>
    <w:lsdException w:name="Table 3D effects 3" w:semiHidden="1" w:uiPriority="99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iPriority="99" w:unhideWhenUsed="1"/>
    <w:lsdException w:name="Table Subtle 1" w:semiHidden="1" w:uiPriority="99" w:unhideWhenUsed="1"/>
    <w:lsdException w:name="Table Subtle 2" w:semiHidden="1" w:uiPriority="99" w:unhideWhenUsed="1"/>
    <w:lsdException w:name="Table Web 1" w:semiHidden="1" w:uiPriority="99" w:unhideWhenUsed="1"/>
    <w:lsdException w:name="Table Web 2" w:semiHidden="1" w:uiPriority="99" w:unhideWhenUsed="1"/>
    <w:lsdException w:name="Table Web 3" w:semiHidden="1" w:uiPriority="99" w:unhideWhenUsed="1"/>
    <w:lsdException w:name="Balloon Text" w:semiHidden="1" w:uiPriority="99" w:unhideWhenUsed="1"/>
    <w:lsdException w:name="Table Grid" w:uiPriority="99"/>
    <w:lsdException w:name="Table Theme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uiPriority w:val="99"/>
    <w:unhideWhenUsed/>
    <w:rPr>
      <w:color w:val="0000FF"/>
      <w:u w:val="single"/>
    </w:rPr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character" w:customStyle="1" w:styleId="a8">
    <w:name w:val="页眉 字符"/>
    <w:link w:val="a7"/>
    <w:uiPriority w:val="99"/>
    <w:rPr>
      <w:sz w:val="18"/>
      <w:szCs w:val="18"/>
    </w:rPr>
  </w:style>
  <w:style w:type="character" w:customStyle="1" w:styleId="a6">
    <w:name w:val="页脚 字符"/>
    <w:link w:val="a5"/>
    <w:uiPriority w:val="99"/>
    <w:rPr>
      <w:sz w:val="18"/>
      <w:szCs w:val="18"/>
    </w:rPr>
  </w:style>
  <w:style w:type="character" w:customStyle="1" w:styleId="a4">
    <w:name w:val="批注框文本 字符"/>
    <w:link w:val="a3"/>
    <w:uiPriority w:val="99"/>
    <w:semiHidden/>
    <w:rPr>
      <w:sz w:val="18"/>
      <w:szCs w:val="18"/>
    </w:rPr>
  </w:style>
  <w:style w:type="table" w:styleId="aa">
    <w:name w:val="Table Grid"/>
    <w:basedOn w:val="a1"/>
    <w:uiPriority w:val="99"/>
    <w:rsid w:val="00391A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110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54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jjt.tongji.edu.cn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tjjt.tongji.edu.cn/tjjt3/list/869-1-20.htm" TargetMode="Externa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5</Pages>
  <Words>401</Words>
  <Characters>2287</Characters>
  <Application>Microsoft Office Word</Application>
  <DocSecurity>0</DocSecurity>
  <Lines>19</Lines>
  <Paragraphs>5</Paragraphs>
  <ScaleCrop>false</ScaleCrop>
  <Company/>
  <LinksUpToDate>false</LinksUpToDate>
  <CharactersWithSpaces>2683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关于举办”上海城建杯”第十四届“同路人”</dc:title>
  <dc:creator>dandan</dc:creator>
  <cp:lastModifiedBy>zhang hengjia</cp:lastModifiedBy>
  <cp:revision>23</cp:revision>
  <cp:lastPrinted>2013-10-12T00:30:00Z</cp:lastPrinted>
  <dcterms:created xsi:type="dcterms:W3CDTF">2012-10-17T05:31:00Z</dcterms:created>
  <dcterms:modified xsi:type="dcterms:W3CDTF">2019-10-17T10:30:00Z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2052-9.1.0.4856</vt:lpwstr>
  </property>
</Properties>
</file>